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24" w:rsidRPr="005E3AE0" w:rsidRDefault="00D75224" w:rsidP="00D75224">
      <w:pPr>
        <w:pStyle w:val="Ttulo2"/>
        <w:numPr>
          <w:ilvl w:val="1"/>
          <w:numId w:val="0"/>
        </w:numPr>
        <w:tabs>
          <w:tab w:val="left" w:pos="0"/>
        </w:tabs>
        <w:suppressAutoHyphens/>
        <w:autoSpaceDE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5E3AE0">
        <w:rPr>
          <w:rFonts w:ascii="Times New Roman" w:hAnsi="Times New Roman" w:cs="Times New Roman"/>
          <w:i w:val="0"/>
          <w:iCs w:val="0"/>
        </w:rPr>
        <w:t xml:space="preserve">LEI Nº </w:t>
      </w:r>
      <w:r>
        <w:rPr>
          <w:rFonts w:ascii="Times New Roman" w:hAnsi="Times New Roman" w:cs="Times New Roman"/>
          <w:i w:val="0"/>
          <w:iCs w:val="0"/>
        </w:rPr>
        <w:t>468</w:t>
      </w:r>
      <w:r w:rsidRPr="005E3AE0">
        <w:rPr>
          <w:rFonts w:ascii="Times New Roman" w:hAnsi="Times New Roman" w:cs="Times New Roman"/>
          <w:i w:val="0"/>
          <w:iCs w:val="0"/>
        </w:rPr>
        <w:t>/2013</w:t>
      </w:r>
    </w:p>
    <w:p w:rsidR="00D75224" w:rsidRPr="00D75224" w:rsidRDefault="00D75224" w:rsidP="00D75224">
      <w:pPr>
        <w:jc w:val="both"/>
        <w:rPr>
          <w:sz w:val="24"/>
          <w:szCs w:val="24"/>
        </w:rPr>
      </w:pPr>
      <w:r w:rsidRPr="00D75224">
        <w:rPr>
          <w:sz w:val="24"/>
          <w:szCs w:val="24"/>
        </w:rPr>
        <w:t xml:space="preserve">AUTORIZA O EXECUTIVO MUNICIPAL A EFETUAR A ABERTURA DE CRÉDITO ESPECIAL NO ORÇAMENTO PARA 2013, ALTERAR </w:t>
      </w:r>
      <w:proofErr w:type="gramStart"/>
      <w:r w:rsidRPr="00D75224">
        <w:rPr>
          <w:sz w:val="24"/>
          <w:szCs w:val="24"/>
        </w:rPr>
        <w:t>AS DIRETRIZES ORÇAMENTÁRIA</w:t>
      </w:r>
      <w:proofErr w:type="gramEnd"/>
      <w:r w:rsidRPr="00D75224">
        <w:rPr>
          <w:sz w:val="24"/>
          <w:szCs w:val="24"/>
        </w:rPr>
        <w:t xml:space="preserve"> PARA 2013 E ALTERAR O PLANO PLURIANUAL 2010-2013 DO MUNICÍPIO DE QUARTO CENTENÁRIO – PARANÁ.</w:t>
      </w:r>
    </w:p>
    <w:p w:rsidR="00D75224" w:rsidRPr="00D75224" w:rsidRDefault="00D75224" w:rsidP="00D75224">
      <w:pPr>
        <w:autoSpaceDE w:val="0"/>
        <w:jc w:val="both"/>
        <w:rPr>
          <w:bCs/>
          <w:sz w:val="24"/>
          <w:szCs w:val="24"/>
        </w:rPr>
      </w:pPr>
    </w:p>
    <w:p w:rsidR="00D75224" w:rsidRPr="00D75224" w:rsidRDefault="00D75224" w:rsidP="00D75224">
      <w:pPr>
        <w:pStyle w:val="Recuodecorpodetexto"/>
        <w:autoSpaceDE w:val="0"/>
        <w:spacing w:line="200" w:lineRule="atLeast"/>
        <w:ind w:hanging="27"/>
        <w:rPr>
          <w:szCs w:val="24"/>
        </w:rPr>
      </w:pPr>
      <w:r w:rsidRPr="00D75224">
        <w:rPr>
          <w:szCs w:val="24"/>
        </w:rPr>
        <w:t xml:space="preserve">A </w:t>
      </w:r>
      <w:r w:rsidRPr="006926E6">
        <w:rPr>
          <w:b/>
          <w:szCs w:val="24"/>
        </w:rPr>
        <w:t>Câmara Municipal de Quarto Centenário</w:t>
      </w:r>
      <w:r w:rsidRPr="00D75224">
        <w:rPr>
          <w:szCs w:val="24"/>
        </w:rPr>
        <w:t xml:space="preserve">, Estado do Paraná, </w:t>
      </w:r>
      <w:r w:rsidRPr="006926E6">
        <w:rPr>
          <w:b/>
          <w:szCs w:val="24"/>
        </w:rPr>
        <w:t>aprovou</w:t>
      </w:r>
      <w:r w:rsidR="00F337CF">
        <w:rPr>
          <w:szCs w:val="24"/>
        </w:rPr>
        <w:t xml:space="preserve"> e eu </w:t>
      </w:r>
      <w:r w:rsidRPr="006926E6">
        <w:rPr>
          <w:b/>
          <w:szCs w:val="24"/>
        </w:rPr>
        <w:t>R</w:t>
      </w:r>
      <w:r w:rsidR="006926E6">
        <w:rPr>
          <w:b/>
          <w:szCs w:val="24"/>
        </w:rPr>
        <w:t>EINALDO KRACHINSKI</w:t>
      </w:r>
      <w:r w:rsidRPr="00D75224">
        <w:rPr>
          <w:szCs w:val="24"/>
        </w:rPr>
        <w:t xml:space="preserve">, </w:t>
      </w:r>
      <w:r w:rsidR="006926E6">
        <w:rPr>
          <w:szCs w:val="24"/>
        </w:rPr>
        <w:t>Prefeito M</w:t>
      </w:r>
      <w:r w:rsidR="00F337CF">
        <w:rPr>
          <w:szCs w:val="24"/>
        </w:rPr>
        <w:t xml:space="preserve">unicipal, </w:t>
      </w:r>
      <w:r w:rsidRPr="009268FA">
        <w:rPr>
          <w:b/>
          <w:szCs w:val="24"/>
        </w:rPr>
        <w:t xml:space="preserve">sanciono </w:t>
      </w:r>
      <w:r w:rsidRPr="00D75224">
        <w:rPr>
          <w:szCs w:val="24"/>
        </w:rPr>
        <w:t>a seguinte lei:</w:t>
      </w:r>
    </w:p>
    <w:p w:rsidR="00D75224" w:rsidRPr="00D75224" w:rsidRDefault="00D75224" w:rsidP="00D75224">
      <w:pPr>
        <w:pStyle w:val="Recuodecorpodetexto"/>
        <w:autoSpaceDE w:val="0"/>
        <w:spacing w:line="200" w:lineRule="atLeast"/>
        <w:ind w:hanging="27"/>
        <w:rPr>
          <w:szCs w:val="24"/>
        </w:rPr>
      </w:pPr>
    </w:p>
    <w:p w:rsidR="00D75224" w:rsidRPr="00D75224" w:rsidRDefault="00D75224" w:rsidP="00D75224">
      <w:pPr>
        <w:jc w:val="both"/>
        <w:rPr>
          <w:sz w:val="24"/>
          <w:szCs w:val="24"/>
        </w:rPr>
      </w:pPr>
      <w:r w:rsidRPr="00D75224">
        <w:rPr>
          <w:sz w:val="24"/>
          <w:szCs w:val="24"/>
        </w:rPr>
        <w:t xml:space="preserve">Art. 1º Esta Lei autoriza o Executivo Municipal </w:t>
      </w:r>
      <w:proofErr w:type="gramStart"/>
      <w:r w:rsidRPr="00D75224">
        <w:rPr>
          <w:sz w:val="24"/>
          <w:szCs w:val="24"/>
        </w:rPr>
        <w:t>à</w:t>
      </w:r>
      <w:proofErr w:type="gramEnd"/>
      <w:r w:rsidRPr="00D75224">
        <w:rPr>
          <w:sz w:val="24"/>
          <w:szCs w:val="24"/>
        </w:rPr>
        <w:t xml:space="preserve"> efetuar a abertura de Crédito Especial para o exercício de 2013, alterar nas diretrizes orçamentária para o exercício de 2013 e alterar no Plano Plurianual de 2010 à 2013 do Município de Quarto Centenário – Estado do Paraná.</w:t>
      </w:r>
    </w:p>
    <w:p w:rsidR="00D75224" w:rsidRPr="00D75224" w:rsidRDefault="00D75224" w:rsidP="00D75224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224">
        <w:rPr>
          <w:rFonts w:ascii="Times New Roman" w:hAnsi="Times New Roman" w:cs="Times New Roman"/>
          <w:b w:val="0"/>
          <w:sz w:val="24"/>
          <w:szCs w:val="24"/>
        </w:rPr>
        <w:t xml:space="preserve">Art. 2º </w:t>
      </w:r>
      <w:r w:rsidRPr="00D752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Fica o Executivo autorizado a alterar nas Diretrizes Orçamentárias, no Plano Plurianual e no Orçamento-Programa do Município de Quarto Centenário para o </w:t>
      </w:r>
      <w:proofErr w:type="gramStart"/>
      <w:r w:rsidRPr="00D75224">
        <w:rPr>
          <w:rFonts w:ascii="Times New Roman" w:hAnsi="Times New Roman" w:cs="Times New Roman"/>
          <w:b w:val="0"/>
          <w:bCs w:val="0"/>
          <w:sz w:val="24"/>
          <w:szCs w:val="24"/>
        </w:rPr>
        <w:t>exercício</w:t>
      </w:r>
      <w:proofErr w:type="gramEnd"/>
      <w:r w:rsidRPr="00D752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2013,</w:t>
      </w:r>
      <w:r w:rsidRPr="00D75224">
        <w:rPr>
          <w:rFonts w:ascii="Times New Roman" w:hAnsi="Times New Roman" w:cs="Times New Roman"/>
          <w:b w:val="0"/>
          <w:sz w:val="24"/>
          <w:szCs w:val="24"/>
        </w:rPr>
        <w:t xml:space="preserve"> crédito especial </w:t>
      </w:r>
      <w:r w:rsidRPr="00D752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no valor de </w:t>
      </w:r>
      <w:r w:rsidRPr="00D75224">
        <w:rPr>
          <w:rFonts w:ascii="Times New Roman" w:hAnsi="Times New Roman" w:cs="Times New Roman"/>
          <w:b w:val="0"/>
          <w:sz w:val="24"/>
          <w:szCs w:val="24"/>
        </w:rPr>
        <w:t>R$ 300.000,00 (trezentos mil reais),</w:t>
      </w:r>
      <w:r w:rsidRPr="00D752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mediante a inclusão da dotação orçamentária a seguir descriminada:</w:t>
      </w:r>
    </w:p>
    <w:p w:rsidR="00D75224" w:rsidRPr="00787BA2" w:rsidRDefault="00D75224" w:rsidP="00D75224">
      <w:pPr>
        <w:rPr>
          <w:sz w:val="22"/>
          <w:szCs w:val="22"/>
        </w:rPr>
      </w:pPr>
      <w:r w:rsidRPr="00787BA2">
        <w:rPr>
          <w:sz w:val="22"/>
          <w:szCs w:val="22"/>
        </w:rPr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3276"/>
        <w:gridCol w:w="2891"/>
        <w:gridCol w:w="796"/>
        <w:gridCol w:w="1026"/>
      </w:tblGrid>
      <w:tr w:rsidR="00D75224" w:rsidRPr="00787BA2" w:rsidTr="00B11680">
        <w:tc>
          <w:tcPr>
            <w:tcW w:w="64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 xml:space="preserve">COD RED </w:t>
            </w:r>
          </w:p>
        </w:tc>
        <w:tc>
          <w:tcPr>
            <w:tcW w:w="148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881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35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D75224" w:rsidRPr="00787BA2" w:rsidTr="00B11680">
        <w:tc>
          <w:tcPr>
            <w:tcW w:w="64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</w:t>
            </w:r>
          </w:p>
        </w:tc>
        <w:tc>
          <w:tcPr>
            <w:tcW w:w="1881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SECRETARIA MUNICIPAL DO PLANEJAMENTO, OBRAS E SERVIÇOS PÚBLICOS</w:t>
            </w:r>
          </w:p>
        </w:tc>
        <w:tc>
          <w:tcPr>
            <w:tcW w:w="435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D75224" w:rsidRPr="00787BA2" w:rsidTr="00B11680">
        <w:tc>
          <w:tcPr>
            <w:tcW w:w="64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</w:t>
            </w:r>
          </w:p>
        </w:tc>
        <w:tc>
          <w:tcPr>
            <w:tcW w:w="1881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PLANEJAMENTO, OBRAS E SERVIÇOS PÚBLICOS</w:t>
            </w:r>
          </w:p>
        </w:tc>
        <w:tc>
          <w:tcPr>
            <w:tcW w:w="435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D75224" w:rsidRPr="00787BA2" w:rsidTr="00B11680">
        <w:tc>
          <w:tcPr>
            <w:tcW w:w="64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11.309.15</w:t>
            </w:r>
          </w:p>
        </w:tc>
        <w:tc>
          <w:tcPr>
            <w:tcW w:w="1881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URBANISMO</w:t>
            </w:r>
          </w:p>
        </w:tc>
        <w:tc>
          <w:tcPr>
            <w:tcW w:w="435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D75224" w:rsidRPr="00787BA2" w:rsidTr="00B11680">
        <w:tc>
          <w:tcPr>
            <w:tcW w:w="64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11.309.15.451</w:t>
            </w:r>
          </w:p>
        </w:tc>
        <w:tc>
          <w:tcPr>
            <w:tcW w:w="1881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INFRA-ESTRUTURA URBANA</w:t>
            </w:r>
          </w:p>
        </w:tc>
        <w:tc>
          <w:tcPr>
            <w:tcW w:w="435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D75224" w:rsidRPr="00787BA2" w:rsidTr="00B11680">
        <w:tc>
          <w:tcPr>
            <w:tcW w:w="64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11.309.15.451.0002</w:t>
            </w:r>
          </w:p>
        </w:tc>
        <w:tc>
          <w:tcPr>
            <w:tcW w:w="1881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GESTÃO GOVERNAMENTAL</w:t>
            </w:r>
          </w:p>
        </w:tc>
        <w:tc>
          <w:tcPr>
            <w:tcW w:w="435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D75224" w:rsidRPr="00787BA2" w:rsidTr="00B11680">
        <w:tc>
          <w:tcPr>
            <w:tcW w:w="64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11.309.15.451.0002.2.033</w:t>
            </w:r>
          </w:p>
        </w:tc>
        <w:tc>
          <w:tcPr>
            <w:tcW w:w="1881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MANTER E EQUIPAR ACOES DO PLANEJAMENTO, OBRAS E SERVIÇOS PÚBLICOS</w:t>
            </w:r>
          </w:p>
        </w:tc>
        <w:tc>
          <w:tcPr>
            <w:tcW w:w="435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D75224" w:rsidRPr="00787BA2" w:rsidTr="00B11680">
        <w:tc>
          <w:tcPr>
            <w:tcW w:w="642" w:type="pct"/>
          </w:tcPr>
          <w:p w:rsidR="00D75224" w:rsidRPr="00787BA2" w:rsidRDefault="00D75224" w:rsidP="00B11680">
            <w:pPr>
              <w:tabs>
                <w:tab w:val="left" w:pos="-15"/>
              </w:tabs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t>11.309.15.451.0002.2.033.4.4.90.51.00.00</w:t>
            </w:r>
          </w:p>
        </w:tc>
        <w:tc>
          <w:tcPr>
            <w:tcW w:w="1881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 xml:space="preserve">OBRAS E INSTALAÇÕES </w:t>
            </w:r>
          </w:p>
        </w:tc>
        <w:tc>
          <w:tcPr>
            <w:tcW w:w="435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41614</w:t>
            </w: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D75224" w:rsidRPr="00787BA2" w:rsidTr="00B11680">
        <w:tc>
          <w:tcPr>
            <w:tcW w:w="4440" w:type="pct"/>
            <w:gridSpan w:val="4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SOMA</w:t>
            </w: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D75224" w:rsidRPr="00787BA2" w:rsidTr="00B11680">
        <w:tc>
          <w:tcPr>
            <w:tcW w:w="4440" w:type="pct"/>
            <w:gridSpan w:val="4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TOTAL</w:t>
            </w: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D75224" w:rsidRPr="00787BA2" w:rsidTr="00B11680">
        <w:tc>
          <w:tcPr>
            <w:tcW w:w="4440" w:type="pct"/>
            <w:gridSpan w:val="4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FONTE = 41614 – OPERAÇÃO DE CREDITO – PEDRAS IRREGULARES – EXERCICIO CORRENTE</w:t>
            </w:r>
          </w:p>
        </w:tc>
        <w:tc>
          <w:tcPr>
            <w:tcW w:w="560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</w:tbl>
    <w:p w:rsidR="00D75224" w:rsidRPr="00787BA2" w:rsidRDefault="00D75224" w:rsidP="00D75224">
      <w:pPr>
        <w:rPr>
          <w:sz w:val="18"/>
          <w:szCs w:val="18"/>
        </w:rPr>
      </w:pPr>
    </w:p>
    <w:p w:rsidR="00D75224" w:rsidRPr="00787BA2" w:rsidRDefault="00D75224" w:rsidP="00D75224">
      <w:pPr>
        <w:jc w:val="both"/>
        <w:rPr>
          <w:sz w:val="24"/>
          <w:szCs w:val="24"/>
        </w:rPr>
      </w:pPr>
      <w:r w:rsidRPr="00787BA2">
        <w:rPr>
          <w:bCs/>
          <w:sz w:val="24"/>
          <w:szCs w:val="24"/>
        </w:rPr>
        <w:t xml:space="preserve">Art. 3º </w:t>
      </w:r>
      <w:r w:rsidRPr="00787BA2">
        <w:rPr>
          <w:sz w:val="24"/>
          <w:szCs w:val="24"/>
        </w:rPr>
        <w:t xml:space="preserve">Como recursos para abertura dos Créditos mencionados no </w:t>
      </w:r>
      <w:r w:rsidRPr="00787BA2">
        <w:rPr>
          <w:sz w:val="24"/>
          <w:szCs w:val="24"/>
        </w:rPr>
        <w:br/>
        <w:t>Artigo Anterior, será utilizados os recursos previstos na Lei Federal 4.320 de 17/03/1964, autorizados pela Lei Municipal nº 447/2013.</w:t>
      </w:r>
    </w:p>
    <w:p w:rsidR="00D75224" w:rsidRPr="00787BA2" w:rsidRDefault="00D75224" w:rsidP="00D75224">
      <w:pPr>
        <w:rPr>
          <w:sz w:val="22"/>
          <w:szCs w:val="22"/>
        </w:rPr>
      </w:pPr>
      <w:r w:rsidRPr="00787BA2">
        <w:rPr>
          <w:sz w:val="22"/>
          <w:szCs w:val="22"/>
        </w:rPr>
        <w:t>Anulação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3276"/>
        <w:gridCol w:w="3025"/>
        <w:gridCol w:w="796"/>
        <w:gridCol w:w="1026"/>
      </w:tblGrid>
      <w:tr w:rsidR="00D75224" w:rsidRPr="0080652E" w:rsidTr="00B11680">
        <w:tc>
          <w:tcPr>
            <w:tcW w:w="328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 xml:space="preserve">COD RED </w:t>
            </w:r>
          </w:p>
        </w:tc>
        <w:tc>
          <w:tcPr>
            <w:tcW w:w="1764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27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29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55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D75224" w:rsidRPr="0080652E" w:rsidTr="00B11680">
        <w:tc>
          <w:tcPr>
            <w:tcW w:w="328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764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</w:t>
            </w:r>
          </w:p>
        </w:tc>
        <w:tc>
          <w:tcPr>
            <w:tcW w:w="1927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SECRETARIA MUNICIPAL DO PLANEJAMENTO, OBRAS E SERVIÇOS PÚBLICOS</w:t>
            </w:r>
          </w:p>
        </w:tc>
        <w:tc>
          <w:tcPr>
            <w:tcW w:w="429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5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D75224" w:rsidRPr="0080652E" w:rsidTr="00B11680">
        <w:tc>
          <w:tcPr>
            <w:tcW w:w="328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20"/>
              </w:rPr>
            </w:pPr>
          </w:p>
        </w:tc>
        <w:tc>
          <w:tcPr>
            <w:tcW w:w="1764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</w:t>
            </w:r>
          </w:p>
        </w:tc>
        <w:tc>
          <w:tcPr>
            <w:tcW w:w="1927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PLANEJAMENTO, OBRAS E SERVIÇOS PÚBLICOS</w:t>
            </w:r>
          </w:p>
        </w:tc>
        <w:tc>
          <w:tcPr>
            <w:tcW w:w="429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20"/>
              </w:rPr>
            </w:pPr>
          </w:p>
        </w:tc>
        <w:tc>
          <w:tcPr>
            <w:tcW w:w="55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20"/>
              </w:rPr>
            </w:pPr>
          </w:p>
        </w:tc>
      </w:tr>
      <w:tr w:rsidR="00D75224" w:rsidRPr="0080652E" w:rsidTr="00B11680">
        <w:tc>
          <w:tcPr>
            <w:tcW w:w="328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20"/>
              </w:rPr>
            </w:pPr>
          </w:p>
        </w:tc>
        <w:tc>
          <w:tcPr>
            <w:tcW w:w="1764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11.309.26</w:t>
            </w:r>
          </w:p>
        </w:tc>
        <w:tc>
          <w:tcPr>
            <w:tcW w:w="1927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TRANSPORTE</w:t>
            </w:r>
          </w:p>
        </w:tc>
        <w:tc>
          <w:tcPr>
            <w:tcW w:w="429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20"/>
              </w:rPr>
            </w:pPr>
          </w:p>
        </w:tc>
        <w:tc>
          <w:tcPr>
            <w:tcW w:w="55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20"/>
              </w:rPr>
            </w:pPr>
          </w:p>
        </w:tc>
      </w:tr>
      <w:tr w:rsidR="00D75224" w:rsidRPr="0080652E" w:rsidTr="00B11680">
        <w:tc>
          <w:tcPr>
            <w:tcW w:w="328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20"/>
              </w:rPr>
            </w:pPr>
          </w:p>
        </w:tc>
        <w:tc>
          <w:tcPr>
            <w:tcW w:w="1764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11.309.26.452</w:t>
            </w:r>
          </w:p>
        </w:tc>
        <w:tc>
          <w:tcPr>
            <w:tcW w:w="1927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SERVIÇOS URBANOS</w:t>
            </w:r>
          </w:p>
        </w:tc>
        <w:tc>
          <w:tcPr>
            <w:tcW w:w="429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20"/>
              </w:rPr>
            </w:pPr>
          </w:p>
        </w:tc>
        <w:tc>
          <w:tcPr>
            <w:tcW w:w="55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20"/>
              </w:rPr>
            </w:pPr>
          </w:p>
        </w:tc>
      </w:tr>
      <w:tr w:rsidR="00D75224" w:rsidRPr="0080652E" w:rsidTr="00B11680">
        <w:tc>
          <w:tcPr>
            <w:tcW w:w="328" w:type="pct"/>
          </w:tcPr>
          <w:p w:rsidR="00D75224" w:rsidRPr="0080652E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64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11.309.26.452.0009</w:t>
            </w:r>
          </w:p>
        </w:tc>
        <w:tc>
          <w:tcPr>
            <w:tcW w:w="1927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GESTÃO DO URBANISMO</w:t>
            </w:r>
          </w:p>
        </w:tc>
        <w:tc>
          <w:tcPr>
            <w:tcW w:w="429" w:type="pct"/>
          </w:tcPr>
          <w:p w:rsidR="00D75224" w:rsidRPr="0080652E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552" w:type="pct"/>
          </w:tcPr>
          <w:p w:rsidR="00D75224" w:rsidRPr="0080652E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</w:tr>
      <w:tr w:rsidR="00D75224" w:rsidRPr="0080652E" w:rsidTr="00B11680">
        <w:tc>
          <w:tcPr>
            <w:tcW w:w="328" w:type="pct"/>
          </w:tcPr>
          <w:p w:rsidR="00D75224" w:rsidRPr="0080652E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64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11.309.26.452.0009.1.031</w:t>
            </w:r>
          </w:p>
        </w:tc>
        <w:tc>
          <w:tcPr>
            <w:tcW w:w="1927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787BA2">
              <w:rPr>
                <w:bCs/>
                <w:kern w:val="1"/>
                <w:sz w:val="18"/>
                <w:szCs w:val="18"/>
              </w:rPr>
              <w:t>PROGRAMA PROVIAS</w:t>
            </w:r>
            <w:proofErr w:type="gramEnd"/>
          </w:p>
        </w:tc>
        <w:tc>
          <w:tcPr>
            <w:tcW w:w="429" w:type="pct"/>
          </w:tcPr>
          <w:p w:rsidR="00D75224" w:rsidRPr="0080652E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552" w:type="pct"/>
          </w:tcPr>
          <w:p w:rsidR="00D75224" w:rsidRPr="0080652E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</w:tr>
      <w:tr w:rsidR="00D75224" w:rsidRPr="0080652E" w:rsidTr="00B11680">
        <w:tc>
          <w:tcPr>
            <w:tcW w:w="328" w:type="pct"/>
          </w:tcPr>
          <w:p w:rsidR="00D75224" w:rsidRPr="00787BA2" w:rsidRDefault="00D75224" w:rsidP="00B11680">
            <w:pPr>
              <w:tabs>
                <w:tab w:val="left" w:pos="-15"/>
              </w:tabs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333</w:t>
            </w:r>
          </w:p>
        </w:tc>
        <w:tc>
          <w:tcPr>
            <w:tcW w:w="1764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t>11.309.26.452.0009.1.031.4.4.90.52.00.00</w:t>
            </w:r>
          </w:p>
        </w:tc>
        <w:tc>
          <w:tcPr>
            <w:tcW w:w="1927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EQUIPAMENTOS E MATERIAL PERMANENTE</w:t>
            </w:r>
          </w:p>
        </w:tc>
        <w:tc>
          <w:tcPr>
            <w:tcW w:w="429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41610</w:t>
            </w:r>
          </w:p>
        </w:tc>
        <w:tc>
          <w:tcPr>
            <w:tcW w:w="55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D75224" w:rsidRPr="0080652E" w:rsidTr="00B11680">
        <w:tc>
          <w:tcPr>
            <w:tcW w:w="4448" w:type="pct"/>
            <w:gridSpan w:val="4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t>SOMA</w:t>
            </w:r>
          </w:p>
        </w:tc>
        <w:tc>
          <w:tcPr>
            <w:tcW w:w="55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D75224" w:rsidRPr="0080652E" w:rsidTr="00B11680">
        <w:tc>
          <w:tcPr>
            <w:tcW w:w="4448" w:type="pct"/>
            <w:gridSpan w:val="4"/>
          </w:tcPr>
          <w:p w:rsidR="00D75224" w:rsidRPr="00787BA2" w:rsidRDefault="00D75224" w:rsidP="00B1168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t>TOTAL</w:t>
            </w:r>
          </w:p>
        </w:tc>
        <w:tc>
          <w:tcPr>
            <w:tcW w:w="552" w:type="pct"/>
          </w:tcPr>
          <w:p w:rsidR="00D75224" w:rsidRPr="00787BA2" w:rsidRDefault="00D75224" w:rsidP="00B1168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D75224" w:rsidRPr="0080652E" w:rsidTr="00B11680">
        <w:tc>
          <w:tcPr>
            <w:tcW w:w="5000" w:type="pct"/>
            <w:gridSpan w:val="5"/>
          </w:tcPr>
          <w:p w:rsidR="00D75224" w:rsidRPr="00787BA2" w:rsidRDefault="00D75224" w:rsidP="00B11680">
            <w:pPr>
              <w:tabs>
                <w:tab w:val="left" w:pos="-15"/>
              </w:tabs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t>FONTE = 41610 – PROVIAS – EXERCICIO CORRENTE</w:t>
            </w:r>
          </w:p>
        </w:tc>
      </w:tr>
    </w:tbl>
    <w:p w:rsidR="00D75224" w:rsidRDefault="00D75224" w:rsidP="00D75224">
      <w:pPr>
        <w:jc w:val="both"/>
      </w:pPr>
    </w:p>
    <w:p w:rsidR="00D75224" w:rsidRPr="00787BA2" w:rsidRDefault="00D75224" w:rsidP="00D75224">
      <w:pPr>
        <w:jc w:val="both"/>
        <w:rPr>
          <w:sz w:val="24"/>
          <w:szCs w:val="24"/>
        </w:rPr>
      </w:pPr>
      <w:r w:rsidRPr="00787BA2">
        <w:rPr>
          <w:sz w:val="24"/>
          <w:szCs w:val="24"/>
        </w:rPr>
        <w:t>Art. 4º Esta Lei entra em vigor na data de sua publicação.</w:t>
      </w:r>
    </w:p>
    <w:p w:rsidR="00D75224" w:rsidRPr="00787BA2" w:rsidRDefault="00D75224" w:rsidP="00D75224">
      <w:pPr>
        <w:rPr>
          <w:sz w:val="24"/>
          <w:szCs w:val="24"/>
        </w:rPr>
      </w:pPr>
    </w:p>
    <w:p w:rsidR="00CD5214" w:rsidRPr="00787BA2" w:rsidRDefault="00D75224" w:rsidP="00CD5214">
      <w:pPr>
        <w:spacing w:before="480"/>
        <w:jc w:val="center"/>
        <w:rPr>
          <w:sz w:val="24"/>
          <w:szCs w:val="24"/>
        </w:rPr>
      </w:pPr>
      <w:r w:rsidRPr="00787BA2">
        <w:rPr>
          <w:sz w:val="24"/>
          <w:szCs w:val="24"/>
        </w:rPr>
        <w:t>P</w:t>
      </w:r>
      <w:r w:rsidR="00CD5214" w:rsidRPr="00787BA2">
        <w:rPr>
          <w:sz w:val="24"/>
          <w:szCs w:val="24"/>
        </w:rPr>
        <w:t>AÇO MUNICIPAL “29 DE ABRIL”,</w:t>
      </w:r>
    </w:p>
    <w:p w:rsidR="00CD5214" w:rsidRPr="00787BA2" w:rsidRDefault="00CD5214" w:rsidP="00CD5214">
      <w:pPr>
        <w:jc w:val="center"/>
        <w:rPr>
          <w:sz w:val="24"/>
          <w:szCs w:val="24"/>
        </w:rPr>
      </w:pPr>
      <w:r w:rsidRPr="00787BA2">
        <w:rPr>
          <w:sz w:val="24"/>
          <w:szCs w:val="24"/>
        </w:rPr>
        <w:t>Quarto Centenário, 08 de novembro de 2013.</w:t>
      </w:r>
    </w:p>
    <w:p w:rsidR="00CD5214" w:rsidRPr="00787BA2" w:rsidRDefault="00CD5214" w:rsidP="00CD5214">
      <w:pPr>
        <w:jc w:val="center"/>
        <w:rPr>
          <w:sz w:val="24"/>
          <w:szCs w:val="24"/>
        </w:rPr>
      </w:pPr>
    </w:p>
    <w:p w:rsidR="00CD5214" w:rsidRPr="00787BA2" w:rsidRDefault="00CD5214" w:rsidP="00CD5214">
      <w:pPr>
        <w:spacing w:before="600"/>
        <w:jc w:val="center"/>
        <w:rPr>
          <w:b/>
          <w:sz w:val="24"/>
          <w:szCs w:val="24"/>
        </w:rPr>
      </w:pPr>
      <w:r w:rsidRPr="00787BA2">
        <w:rPr>
          <w:b/>
          <w:sz w:val="24"/>
          <w:szCs w:val="24"/>
        </w:rPr>
        <w:t>REINALDO KRACHINSKI</w:t>
      </w:r>
    </w:p>
    <w:p w:rsidR="00CD5214" w:rsidRPr="00787BA2" w:rsidRDefault="00CD5214" w:rsidP="00CD5214">
      <w:pPr>
        <w:spacing w:line="360" w:lineRule="auto"/>
        <w:jc w:val="center"/>
        <w:rPr>
          <w:sz w:val="24"/>
          <w:szCs w:val="24"/>
        </w:rPr>
      </w:pPr>
      <w:r w:rsidRPr="00787BA2">
        <w:rPr>
          <w:sz w:val="24"/>
          <w:szCs w:val="24"/>
        </w:rPr>
        <w:t>Prefeito Municipal</w:t>
      </w:r>
    </w:p>
    <w:p w:rsidR="00CD5214" w:rsidRPr="00787BA2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9E10C7" w:rsidRPr="00787BA2" w:rsidRDefault="009E10C7">
      <w:pPr>
        <w:rPr>
          <w:sz w:val="24"/>
          <w:szCs w:val="24"/>
        </w:rPr>
      </w:pPr>
    </w:p>
    <w:sectPr w:rsidR="009E10C7" w:rsidRPr="00787BA2" w:rsidSect="009268FA">
      <w:headerReference w:type="default" r:id="rId7"/>
      <w:footerReference w:type="default" r:id="rId8"/>
      <w:pgSz w:w="11906" w:h="16838"/>
      <w:pgMar w:top="2491" w:right="1701" w:bottom="1417" w:left="1701" w:header="708" w:footer="1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E4" w:rsidRDefault="00B871E4" w:rsidP="00CD5214">
      <w:r>
        <w:separator/>
      </w:r>
    </w:p>
  </w:endnote>
  <w:endnote w:type="continuationSeparator" w:id="1">
    <w:p w:rsidR="00B871E4" w:rsidRDefault="00B871E4" w:rsidP="00CD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14" w:rsidRPr="009F1970" w:rsidRDefault="00CD5214" w:rsidP="00CD5214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20"/>
      </w:rPr>
    </w:pPr>
    <w:r w:rsidRPr="009F1970">
      <w:rPr>
        <w:rFonts w:ascii="Century Gothic" w:hAnsi="Century Gothic" w:cs="Courier New"/>
        <w:b/>
        <w:spacing w:val="20"/>
        <w:sz w:val="20"/>
      </w:rPr>
      <w:t xml:space="preserve">  </w:t>
    </w:r>
    <w:r>
      <w:rPr>
        <w:rFonts w:ascii="Century Gothic" w:hAnsi="Century Gothic" w:cs="Courier New"/>
        <w:b/>
        <w:spacing w:val="20"/>
        <w:sz w:val="20"/>
      </w:rPr>
      <w:t xml:space="preserve">                 </w:t>
    </w:r>
    <w:r w:rsidRPr="009F1970">
      <w:rPr>
        <w:rFonts w:ascii="Century Gothic" w:hAnsi="Century Gothic" w:cs="Courier New"/>
        <w:b/>
        <w:spacing w:val="20"/>
        <w:sz w:val="20"/>
      </w:rPr>
      <w:t>Avenida Raposo Tavares, 594, Centro – CEP: 87.365-000 – Tel. (44) 3546-1109</w:t>
    </w:r>
  </w:p>
  <w:p w:rsidR="00CD5214" w:rsidRPr="009F1970" w:rsidRDefault="00CD5214" w:rsidP="00CD5214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CD5214" w:rsidRDefault="00CD5214" w:rsidP="00CD5214">
    <w:pPr>
      <w:pStyle w:val="Rodap"/>
    </w:pPr>
  </w:p>
  <w:p w:rsidR="00CD5214" w:rsidRDefault="00CD52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E4" w:rsidRDefault="00B871E4" w:rsidP="00CD5214">
      <w:r>
        <w:separator/>
      </w:r>
    </w:p>
  </w:footnote>
  <w:footnote w:type="continuationSeparator" w:id="1">
    <w:p w:rsidR="00B871E4" w:rsidRDefault="00B871E4" w:rsidP="00CD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14" w:rsidRDefault="00CD5214">
    <w:pPr>
      <w:pStyle w:val="Cabealho"/>
    </w:pPr>
    <w:r>
      <w:t xml:space="preserve">                                                         </w:t>
    </w:r>
    <w:r w:rsidRPr="00CD521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-59055</wp:posOffset>
          </wp:positionV>
          <wp:extent cx="762000" cy="571500"/>
          <wp:effectExtent l="19050" t="0" r="0" b="0"/>
          <wp:wrapTight wrapText="bothSides">
            <wp:wrapPolygon edited="0">
              <wp:start x="-540" y="0"/>
              <wp:lineTo x="-540" y="20880"/>
              <wp:lineTo x="21600" y="20880"/>
              <wp:lineTo x="21600" y="0"/>
              <wp:lineTo x="-540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5214" w:rsidRDefault="00CD5214">
    <w:pPr>
      <w:pStyle w:val="Cabealho"/>
    </w:pPr>
  </w:p>
  <w:p w:rsidR="00CD5214" w:rsidRDefault="00CD5214">
    <w:pPr>
      <w:pStyle w:val="Cabealho"/>
    </w:pPr>
  </w:p>
  <w:p w:rsidR="00CD5214" w:rsidRPr="005F1A3A" w:rsidRDefault="00CD5214" w:rsidP="00CD5214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CD5214" w:rsidRDefault="00CD5214" w:rsidP="00CD5214">
    <w:pPr>
      <w:pStyle w:val="Cabealho"/>
    </w:pPr>
    <w:r>
      <w:rPr>
        <w:rFonts w:ascii="Century Gothic" w:hAnsi="Century Gothic"/>
        <w:b/>
        <w:bCs/>
      </w:rPr>
      <w:t xml:space="preserve">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CD5214" w:rsidRDefault="00CD5214" w:rsidP="00CD5214">
    <w:pPr>
      <w:pStyle w:val="Cabealho"/>
      <w:tabs>
        <w:tab w:val="clear" w:pos="4252"/>
        <w:tab w:val="clear" w:pos="8504"/>
        <w:tab w:val="left" w:pos="5610"/>
      </w:tabs>
    </w:pPr>
    <w:r>
      <w:tab/>
    </w:r>
  </w:p>
  <w:p w:rsidR="00CD5214" w:rsidRDefault="00CD52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832"/>
    <w:multiLevelType w:val="hybridMultilevel"/>
    <w:tmpl w:val="E04EA200"/>
    <w:lvl w:ilvl="0" w:tplc="8EAAADF6">
      <w:start w:val="4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7218C"/>
    <w:multiLevelType w:val="singleLevel"/>
    <w:tmpl w:val="523895C6"/>
    <w:lvl w:ilvl="0">
      <w:start w:val="6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0D22CA6"/>
    <w:multiLevelType w:val="multilevel"/>
    <w:tmpl w:val="2494BB08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24FEE"/>
    <w:multiLevelType w:val="multilevel"/>
    <w:tmpl w:val="323A6ACE"/>
    <w:lvl w:ilvl="0">
      <w:start w:val="1"/>
      <w:numFmt w:val="upperRoman"/>
      <w:lvlText w:val="%1 - "/>
      <w:lvlJc w:val="left"/>
      <w:pPr>
        <w:tabs>
          <w:tab w:val="num" w:pos="1291"/>
        </w:tabs>
        <w:ind w:left="1291" w:hanging="180"/>
      </w:pPr>
      <w:rPr>
        <w:rFonts w:hint="default"/>
        <w:b w:val="0"/>
      </w:rPr>
    </w:lvl>
    <w:lvl w:ilvl="1"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4">
    <w:nsid w:val="35BC3B9D"/>
    <w:multiLevelType w:val="multilevel"/>
    <w:tmpl w:val="5C2A37D4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07C28"/>
    <w:multiLevelType w:val="multilevel"/>
    <w:tmpl w:val="DDAE0A7E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7350D"/>
    <w:multiLevelType w:val="multilevel"/>
    <w:tmpl w:val="F1FAA552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40C09"/>
    <w:multiLevelType w:val="multilevel"/>
    <w:tmpl w:val="C534E254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D835CB"/>
    <w:multiLevelType w:val="hybridMultilevel"/>
    <w:tmpl w:val="3780A710"/>
    <w:lvl w:ilvl="0" w:tplc="ED1008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>
    <w:nsid w:val="7C2A187F"/>
    <w:multiLevelType w:val="multilevel"/>
    <w:tmpl w:val="B0EE2426"/>
    <w:lvl w:ilvl="0">
      <w:start w:val="2"/>
      <w:numFmt w:val="upperRoman"/>
      <w:lvlText w:val="%1-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214"/>
    <w:rsid w:val="001B3424"/>
    <w:rsid w:val="001E4B9C"/>
    <w:rsid w:val="001F48B4"/>
    <w:rsid w:val="004B1205"/>
    <w:rsid w:val="00604FC9"/>
    <w:rsid w:val="0061609B"/>
    <w:rsid w:val="006926E6"/>
    <w:rsid w:val="00787BA2"/>
    <w:rsid w:val="009268FA"/>
    <w:rsid w:val="009E10C7"/>
    <w:rsid w:val="00A52B3F"/>
    <w:rsid w:val="00A95A65"/>
    <w:rsid w:val="00B871E4"/>
    <w:rsid w:val="00CD5214"/>
    <w:rsid w:val="00D75224"/>
    <w:rsid w:val="00DE1FF8"/>
    <w:rsid w:val="00F3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1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5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752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5">
    <w:name w:val="heading 5"/>
    <w:basedOn w:val="Normal"/>
    <w:next w:val="Normal"/>
    <w:link w:val="Ttulo5Char"/>
    <w:qFormat/>
    <w:rsid w:val="001B3424"/>
    <w:pPr>
      <w:keepNext/>
      <w:tabs>
        <w:tab w:val="left" w:pos="0"/>
      </w:tabs>
      <w:jc w:val="center"/>
      <w:outlineLvl w:val="4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52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5214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52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52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21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1B342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7522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D75224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2013-11-11T11:40:00Z</dcterms:created>
  <dcterms:modified xsi:type="dcterms:W3CDTF">2013-11-12T10:56:00Z</dcterms:modified>
</cp:coreProperties>
</file>