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E" w:rsidRDefault="0012131E" w:rsidP="00564632">
      <w:pPr>
        <w:ind w:left="3969"/>
        <w:jc w:val="both"/>
        <w:rPr>
          <w:rFonts w:ascii="Tahoma" w:hAnsi="Tahoma" w:cs="Tahoma"/>
          <w:b/>
        </w:rPr>
      </w:pPr>
    </w:p>
    <w:p w:rsidR="00BF17BA" w:rsidRDefault="00BF17BA" w:rsidP="00564632">
      <w:pPr>
        <w:ind w:left="3969"/>
        <w:jc w:val="both"/>
        <w:rPr>
          <w:rFonts w:ascii="Tahoma" w:hAnsi="Tahoma" w:cs="Tahoma"/>
          <w:b/>
        </w:rPr>
      </w:pPr>
      <w:r w:rsidRPr="00564632">
        <w:rPr>
          <w:rFonts w:ascii="Tahoma" w:hAnsi="Tahoma" w:cs="Tahoma"/>
          <w:b/>
        </w:rPr>
        <w:t xml:space="preserve">DECRETO n° </w:t>
      </w:r>
      <w:r w:rsidR="007909B9">
        <w:rPr>
          <w:rFonts w:ascii="Tahoma" w:hAnsi="Tahoma" w:cs="Tahoma"/>
          <w:b/>
        </w:rPr>
        <w:t>1203</w:t>
      </w:r>
      <w:r w:rsidRPr="00564632">
        <w:rPr>
          <w:rFonts w:ascii="Tahoma" w:hAnsi="Tahoma" w:cs="Tahoma"/>
          <w:b/>
        </w:rPr>
        <w:t xml:space="preserve">/2020 – </w:t>
      </w:r>
      <w:proofErr w:type="gramStart"/>
      <w:r w:rsidRPr="00564632">
        <w:rPr>
          <w:rFonts w:ascii="Tahoma" w:hAnsi="Tahoma" w:cs="Tahoma"/>
          <w:b/>
        </w:rPr>
        <w:t xml:space="preserve">GM </w:t>
      </w:r>
      <w:r w:rsidR="00EE322F">
        <w:rPr>
          <w:rFonts w:ascii="Tahoma" w:hAnsi="Tahoma" w:cs="Tahoma"/>
          <w:b/>
        </w:rPr>
        <w:t>.</w:t>
      </w:r>
      <w:proofErr w:type="gramEnd"/>
    </w:p>
    <w:p w:rsidR="0012131E" w:rsidRPr="00564632" w:rsidRDefault="0012131E" w:rsidP="00564632">
      <w:pPr>
        <w:ind w:left="3969"/>
        <w:jc w:val="both"/>
        <w:rPr>
          <w:rFonts w:ascii="Tahoma" w:hAnsi="Tahoma" w:cs="Tahoma"/>
          <w:b/>
        </w:rPr>
      </w:pPr>
    </w:p>
    <w:p w:rsidR="00BF17BA" w:rsidRDefault="0054046A" w:rsidP="00564632">
      <w:pPr>
        <w:ind w:left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Tornar obrigatório a utilização de máscaras enquanto perdurar o estado de calamidade pública em decorrência da pandemia do </w:t>
      </w:r>
      <w:proofErr w:type="spellStart"/>
      <w:r>
        <w:rPr>
          <w:rFonts w:ascii="Tahoma" w:hAnsi="Tahoma" w:cs="Tahoma"/>
        </w:rPr>
        <w:t>coronavírus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SARS-CoV</w:t>
      </w:r>
      <w:proofErr w:type="spellEnd"/>
      <w:r>
        <w:rPr>
          <w:rFonts w:ascii="Tahoma" w:hAnsi="Tahoma" w:cs="Tahoma"/>
        </w:rPr>
        <w:t>-2 e adota outras providências</w:t>
      </w:r>
    </w:p>
    <w:p w:rsidR="0012131E" w:rsidRDefault="0012131E" w:rsidP="00564632">
      <w:pPr>
        <w:ind w:left="3969"/>
        <w:jc w:val="both"/>
        <w:rPr>
          <w:rFonts w:ascii="Tahoma" w:hAnsi="Tahoma" w:cs="Tahoma"/>
        </w:rPr>
      </w:pPr>
    </w:p>
    <w:p w:rsidR="00BF17BA" w:rsidRDefault="00BF17BA" w:rsidP="000127AA">
      <w:pPr>
        <w:ind w:left="567"/>
        <w:jc w:val="both"/>
        <w:rPr>
          <w:rFonts w:ascii="Tahoma" w:hAnsi="Tahoma" w:cs="Tahoma"/>
        </w:rPr>
      </w:pPr>
    </w:p>
    <w:p w:rsidR="001D065C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PREFEITO MUNICIPAL DE QUARTO CENTENÁRIO, no uso de suas atribuições legais previstas no art. 52, inciso IV c/c art. 131, inciso I, alínea “a”, da Lei Orgânica Municipal, e,</w:t>
      </w:r>
    </w:p>
    <w:p w:rsidR="003D0BD5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a </w:t>
      </w:r>
      <w:r w:rsidR="0054046A">
        <w:rPr>
          <w:rFonts w:ascii="Tahoma" w:hAnsi="Tahoma" w:cs="Tahoma"/>
        </w:rPr>
        <w:t xml:space="preserve">Lei Estadual n° 20.189 de 28 de abril de 2020 que obriga, no Estado do Paraná, o uso de máscaras enquanto perdurar o estado de calamidade pública em decorrência da pandemia; </w:t>
      </w:r>
    </w:p>
    <w:p w:rsidR="001D065C" w:rsidRDefault="003D0BD5" w:rsidP="003D0BD5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</w:t>
      </w:r>
      <w:r w:rsidR="0054046A">
        <w:rPr>
          <w:rFonts w:ascii="Tahoma" w:hAnsi="Tahoma" w:cs="Tahoma"/>
        </w:rPr>
        <w:t>a situação atual do Município em que houve positivação de caso de COVID-19</w:t>
      </w:r>
      <w:r w:rsidR="001D065C">
        <w:rPr>
          <w:rFonts w:ascii="Tahoma" w:hAnsi="Tahoma" w:cs="Tahoma"/>
        </w:rPr>
        <w:t>:</w:t>
      </w:r>
    </w:p>
    <w:p w:rsidR="0012131E" w:rsidRDefault="0012131E" w:rsidP="003D0BD5">
      <w:pPr>
        <w:ind w:left="567"/>
        <w:jc w:val="both"/>
        <w:rPr>
          <w:rFonts w:ascii="Tahoma" w:hAnsi="Tahoma" w:cs="Tahoma"/>
        </w:rPr>
      </w:pPr>
    </w:p>
    <w:p w:rsidR="006D1D73" w:rsidRDefault="006D1D73" w:rsidP="000127AA">
      <w:pPr>
        <w:ind w:left="567"/>
        <w:jc w:val="both"/>
        <w:rPr>
          <w:rFonts w:ascii="Tahoma" w:hAnsi="Tahoma" w:cs="Tahoma"/>
          <w:b/>
        </w:rPr>
      </w:pPr>
    </w:p>
    <w:p w:rsidR="0012131E" w:rsidRPr="00542B6B" w:rsidRDefault="001D065C" w:rsidP="000127AA">
      <w:pPr>
        <w:ind w:left="567"/>
        <w:jc w:val="both"/>
        <w:rPr>
          <w:rFonts w:ascii="Tahoma" w:hAnsi="Tahoma" w:cs="Tahoma"/>
          <w:b/>
        </w:rPr>
      </w:pPr>
      <w:r w:rsidRPr="00542B6B">
        <w:rPr>
          <w:rFonts w:ascii="Tahoma" w:hAnsi="Tahoma" w:cs="Tahoma"/>
          <w:b/>
        </w:rPr>
        <w:t>DECRETA:</w:t>
      </w:r>
    </w:p>
    <w:p w:rsidR="007F0D90" w:rsidRDefault="001D065C" w:rsidP="0054046A">
      <w:pPr>
        <w:ind w:left="567"/>
        <w:jc w:val="both"/>
        <w:rPr>
          <w:rFonts w:ascii="Tahoma" w:hAnsi="Tahoma" w:cs="Tahoma"/>
        </w:rPr>
      </w:pPr>
      <w:r w:rsidRPr="00F01D2C">
        <w:rPr>
          <w:rFonts w:ascii="Tahoma" w:hAnsi="Tahoma" w:cs="Tahoma"/>
          <w:b/>
        </w:rPr>
        <w:t xml:space="preserve">Art. 1°. </w:t>
      </w:r>
      <w:r w:rsidR="0054046A" w:rsidRPr="0054046A">
        <w:rPr>
          <w:rFonts w:ascii="Tahoma" w:hAnsi="Tahoma" w:cs="Tahoma"/>
        </w:rPr>
        <w:t xml:space="preserve">Obriga, no Município, o uso de máscara por todas as pessoas que se estiverem fora de sua residência, enquanto perdurar a pandemia do </w:t>
      </w:r>
      <w:proofErr w:type="spellStart"/>
      <w:r w:rsidR="0054046A" w:rsidRPr="0054046A">
        <w:rPr>
          <w:rFonts w:ascii="Tahoma" w:hAnsi="Tahoma" w:cs="Tahoma"/>
        </w:rPr>
        <w:t>coronavírus</w:t>
      </w:r>
      <w:proofErr w:type="spellEnd"/>
      <w:r w:rsidR="0054046A" w:rsidRPr="0054046A">
        <w:rPr>
          <w:rFonts w:ascii="Tahoma" w:hAnsi="Tahoma" w:cs="Tahoma"/>
        </w:rPr>
        <w:t xml:space="preserve"> </w:t>
      </w:r>
      <w:proofErr w:type="spellStart"/>
      <w:r w:rsidR="0054046A" w:rsidRPr="0054046A">
        <w:rPr>
          <w:rFonts w:ascii="Tahoma" w:hAnsi="Tahoma" w:cs="Tahoma"/>
        </w:rPr>
        <w:t>SARS-CoV</w:t>
      </w:r>
      <w:proofErr w:type="spellEnd"/>
      <w:r w:rsidR="0054046A" w:rsidRPr="0054046A">
        <w:rPr>
          <w:rFonts w:ascii="Tahoma" w:hAnsi="Tahoma" w:cs="Tahoma"/>
        </w:rPr>
        <w:t>-2.</w:t>
      </w:r>
    </w:p>
    <w:p w:rsidR="0054046A" w:rsidRDefault="0054046A" w:rsidP="0054046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§1°. </w:t>
      </w:r>
      <w:r>
        <w:rPr>
          <w:rFonts w:ascii="Tahoma" w:hAnsi="Tahoma" w:cs="Tahoma"/>
        </w:rPr>
        <w:t xml:space="preserve">Deverão ser usadas pela população em geral, preferencialmente, </w:t>
      </w:r>
      <w:proofErr w:type="gramStart"/>
      <w:r>
        <w:rPr>
          <w:rFonts w:ascii="Tahoma" w:hAnsi="Tahoma" w:cs="Tahoma"/>
        </w:rPr>
        <w:t xml:space="preserve">máscara de tecido confeccionadas de forma artesanal/caseira, utilizando-se na produção as orientações contidas na Nota </w:t>
      </w:r>
      <w:r w:rsidR="00D51B37">
        <w:rPr>
          <w:rFonts w:ascii="Tahoma" w:hAnsi="Tahoma" w:cs="Tahoma"/>
        </w:rPr>
        <w:t>Informativa n°</w:t>
      </w:r>
      <w:proofErr w:type="gramEnd"/>
      <w:r w:rsidR="00D51B37">
        <w:rPr>
          <w:rFonts w:ascii="Tahoma" w:hAnsi="Tahoma" w:cs="Tahoma"/>
        </w:rPr>
        <w:t xml:space="preserve"> 03/2020 do Ministério da Saúde, a fim de que as demais sejam utilizadas prioritariamente pelos profissionais da área da saúde. </w:t>
      </w:r>
    </w:p>
    <w:p w:rsidR="00D51B37" w:rsidRDefault="00D51B37" w:rsidP="0054046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§2°. </w:t>
      </w:r>
      <w:r>
        <w:rPr>
          <w:rFonts w:ascii="Tahoma" w:hAnsi="Tahoma" w:cs="Tahoma"/>
        </w:rPr>
        <w:t xml:space="preserve">São considerados espaços abertos ao público ou de uso coletivo: </w:t>
      </w:r>
    </w:p>
    <w:p w:rsidR="00D51B37" w:rsidRDefault="00D51B37" w:rsidP="0054046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 </w:t>
      </w:r>
      <w:r>
        <w:rPr>
          <w:rFonts w:ascii="Tahoma" w:hAnsi="Tahoma" w:cs="Tahoma"/>
        </w:rPr>
        <w:t xml:space="preserve">– vias públicas; </w:t>
      </w:r>
    </w:p>
    <w:p w:rsidR="00D51B37" w:rsidRDefault="00D51B37" w:rsidP="0054046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II </w:t>
      </w:r>
      <w:r>
        <w:rPr>
          <w:rFonts w:ascii="Tahoma" w:hAnsi="Tahoma" w:cs="Tahoma"/>
        </w:rPr>
        <w:t>– parques e praças;</w:t>
      </w:r>
    </w:p>
    <w:p w:rsidR="00D51B37" w:rsidRDefault="00D51B37" w:rsidP="0054046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III </w:t>
      </w:r>
      <w:r>
        <w:rPr>
          <w:rFonts w:ascii="Tahoma" w:hAnsi="Tahoma" w:cs="Tahoma"/>
        </w:rPr>
        <w:t xml:space="preserve">– pontos de ônibus, terminais de </w:t>
      </w:r>
      <w:proofErr w:type="gramStart"/>
      <w:r>
        <w:rPr>
          <w:rFonts w:ascii="Tahoma" w:hAnsi="Tahoma" w:cs="Tahoma"/>
        </w:rPr>
        <w:t>transporte coletivo e rodoviárias</w:t>
      </w:r>
      <w:proofErr w:type="gramEnd"/>
    </w:p>
    <w:p w:rsidR="00D51B37" w:rsidRDefault="00D51B37" w:rsidP="0054046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IV </w:t>
      </w:r>
      <w:r>
        <w:rPr>
          <w:rFonts w:ascii="Tahoma" w:hAnsi="Tahoma" w:cs="Tahoma"/>
        </w:rPr>
        <w:t>– veículos de transporte coletivo, de táxi e transporte por aplicativos;</w:t>
      </w:r>
    </w:p>
    <w:p w:rsidR="00D51B37" w:rsidRDefault="00D51B37" w:rsidP="0054046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 </w:t>
      </w:r>
      <w:r>
        <w:rPr>
          <w:rFonts w:ascii="Tahoma" w:hAnsi="Tahoma" w:cs="Tahoma"/>
        </w:rPr>
        <w:t>– repartições públicas;</w:t>
      </w:r>
    </w:p>
    <w:p w:rsidR="00D51B37" w:rsidRDefault="00D51B37" w:rsidP="0054046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VI </w:t>
      </w:r>
      <w:r>
        <w:rPr>
          <w:rFonts w:ascii="Tahoma" w:hAnsi="Tahoma" w:cs="Tahoma"/>
        </w:rPr>
        <w:t xml:space="preserve">– estabelecimentos comerciais, industriais, bancários, empresas prestadoras de serviços e quaisquer estabelecimentos congêneres; </w:t>
      </w:r>
    </w:p>
    <w:p w:rsidR="00D51B37" w:rsidRDefault="00D51B37" w:rsidP="0054046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VII </w:t>
      </w:r>
      <w:r>
        <w:rPr>
          <w:rFonts w:ascii="Tahoma" w:hAnsi="Tahoma" w:cs="Tahoma"/>
        </w:rPr>
        <w:t>– academias de ginástica;</w:t>
      </w:r>
    </w:p>
    <w:p w:rsidR="00D51B37" w:rsidRDefault="00D51B37" w:rsidP="00D51B37">
      <w:pPr>
        <w:ind w:left="567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 w:rsidRPr="00D51B37">
        <w:rPr>
          <w:rFonts w:ascii="Tahoma" w:hAnsi="Tahoma" w:cs="Tahoma"/>
          <w:b/>
        </w:rPr>
        <w:t xml:space="preserve">VIII </w:t>
      </w:r>
      <w:r>
        <w:rPr>
          <w:rFonts w:ascii="Tahoma" w:hAnsi="Tahoma" w:cs="Tahoma"/>
        </w:rPr>
        <w:t>– outros locais em que possa haver aglomeração de pessoas.</w:t>
      </w:r>
    </w:p>
    <w:p w:rsidR="006D1D73" w:rsidRDefault="006D1D73" w:rsidP="00D51B37">
      <w:pPr>
        <w:ind w:left="567"/>
        <w:jc w:val="both"/>
        <w:rPr>
          <w:rFonts w:ascii="Tahoma" w:hAnsi="Tahoma" w:cs="Tahoma"/>
          <w:b/>
        </w:rPr>
      </w:pPr>
    </w:p>
    <w:p w:rsidR="00D51B37" w:rsidRDefault="00D51B37" w:rsidP="00D51B37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2°. </w:t>
      </w:r>
      <w:r>
        <w:rPr>
          <w:rFonts w:ascii="Tahoma" w:hAnsi="Tahoma" w:cs="Tahoma"/>
        </w:rPr>
        <w:t xml:space="preserve">Obriga as repartições públicas, comerciais, industriais, bancárias e as empresas que prestem serviço </w:t>
      </w:r>
      <w:r w:rsidR="006D1D73">
        <w:rPr>
          <w:rFonts w:ascii="Tahoma" w:hAnsi="Tahoma" w:cs="Tahoma"/>
        </w:rPr>
        <w:t>de transporte coletivo e individual a fornecer para seus funcionários, servidores, empregados e colaboradores:</w:t>
      </w:r>
    </w:p>
    <w:p w:rsidR="006D1D73" w:rsidRDefault="006D1D73" w:rsidP="00D51B37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 –</w:t>
      </w:r>
      <w:r>
        <w:rPr>
          <w:rFonts w:ascii="Tahoma" w:hAnsi="Tahoma" w:cs="Tahoma"/>
        </w:rPr>
        <w:t xml:space="preserve"> máscaras de proteção;</w:t>
      </w:r>
    </w:p>
    <w:p w:rsidR="006D1D73" w:rsidRDefault="006D1D73" w:rsidP="00D51B37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II –</w:t>
      </w:r>
      <w:r>
        <w:rPr>
          <w:rFonts w:ascii="Tahoma" w:hAnsi="Tahoma" w:cs="Tahoma"/>
        </w:rPr>
        <w:t xml:space="preserve"> locais para higienização das mãos com água corrente e sabonete líquido ou pontos com solução de álcool em gel a 70% (setenta por cento); </w:t>
      </w:r>
    </w:p>
    <w:p w:rsidR="006D1D73" w:rsidRDefault="006D1D73" w:rsidP="00D51B37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§1°.</w:t>
      </w:r>
      <w:r>
        <w:rPr>
          <w:rFonts w:ascii="Tahoma" w:hAnsi="Tahoma" w:cs="Tahoma"/>
        </w:rPr>
        <w:t xml:space="preserve"> Cabe aos estabelecimentos dispostos no caput deste artigo, exigir que todas as pessoas que neles estiverem presentes, utilizem máscara durante o horário de funcionamento, independentemente de estarem ou não em contato direto com o público. </w:t>
      </w:r>
    </w:p>
    <w:p w:rsidR="006D1D73" w:rsidRDefault="006D1D73" w:rsidP="00D51B37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§2°.</w:t>
      </w:r>
      <w:r>
        <w:rPr>
          <w:rFonts w:ascii="Tahoma" w:hAnsi="Tahoma" w:cs="Tahoma"/>
        </w:rPr>
        <w:t xml:space="preserve"> Os pontos com solução de álcool em gel a 70% (setenta por cento), disposto no inciso II deste artigo deverão estar disponíveis para o público em geral. </w:t>
      </w:r>
    </w:p>
    <w:p w:rsidR="006D1D73" w:rsidRDefault="006D1D73" w:rsidP="006D1D73">
      <w:pPr>
        <w:ind w:left="567"/>
        <w:jc w:val="both"/>
        <w:rPr>
          <w:rFonts w:ascii="Tahoma" w:hAnsi="Tahoma" w:cs="Tahoma"/>
          <w:b/>
        </w:rPr>
      </w:pP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3°.</w:t>
      </w:r>
      <w:r>
        <w:rPr>
          <w:rFonts w:ascii="Tahoma" w:hAnsi="Tahoma" w:cs="Tahoma"/>
        </w:rPr>
        <w:t xml:space="preserve"> O descumprimento deste decreto acarretará aplicação de sanção administrativa, consubstanciado na Lei Complementar n° 09/2012 (que institui o Código de Posturas do Município de Quarto Centenário). </w:t>
      </w: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§1°</w:t>
      </w:r>
      <w:r>
        <w:rPr>
          <w:rFonts w:ascii="Tahoma" w:hAnsi="Tahoma" w:cs="Tahoma"/>
        </w:rPr>
        <w:t xml:space="preserve"> Constitui infração toda ação ou omissão contrária as disposições do Código de Postura e deste decreto, no uso de seu poder de polícia. </w:t>
      </w: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§2° </w:t>
      </w:r>
      <w:r>
        <w:rPr>
          <w:rFonts w:ascii="Tahoma" w:hAnsi="Tahoma" w:cs="Tahoma"/>
        </w:rPr>
        <w:t xml:space="preserve">O descumprimento deste decreto acarretará em multa administrativa no valor de 01 (um) a 03 (três) </w:t>
      </w:r>
      <w:proofErr w:type="spellStart"/>
      <w:r w:rsidR="00F42EA9" w:rsidRPr="00150978">
        <w:rPr>
          <w:rFonts w:ascii="Arial" w:hAnsi="Arial"/>
          <w:color w:val="000000"/>
        </w:rPr>
        <w:t>UFM's</w:t>
      </w:r>
      <w:proofErr w:type="spellEnd"/>
      <w:r w:rsidR="00F42EA9" w:rsidRPr="00150978">
        <w:rPr>
          <w:rFonts w:ascii="Arial" w:hAnsi="Arial"/>
          <w:color w:val="000000"/>
        </w:rPr>
        <w:t xml:space="preserve"> (Unidade Fiscal do Município)</w:t>
      </w:r>
      <w:r>
        <w:rPr>
          <w:rFonts w:ascii="Tahoma" w:hAnsi="Tahoma" w:cs="Tahoma"/>
        </w:rPr>
        <w:t xml:space="preserve">. </w:t>
      </w: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A multa não paga, no prazo regulamentar, será inscrita em dívida ativa. </w:t>
      </w:r>
    </w:p>
    <w:p w:rsidR="006D1D73" w:rsidRDefault="006D1D73" w:rsidP="006D1D73">
      <w:pPr>
        <w:ind w:left="567"/>
        <w:jc w:val="both"/>
        <w:rPr>
          <w:rFonts w:ascii="Tahoma" w:hAnsi="Tahoma" w:cs="Tahoma"/>
          <w:b/>
        </w:rPr>
      </w:pP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4°. </w:t>
      </w:r>
      <w:r>
        <w:rPr>
          <w:rFonts w:ascii="Tahoma" w:hAnsi="Tahoma" w:cs="Tahoma"/>
        </w:rPr>
        <w:t xml:space="preserve">Nas reincidências, as multas serão impostas em dobro. </w:t>
      </w: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Parágrafo único. </w:t>
      </w:r>
      <w:r>
        <w:rPr>
          <w:rFonts w:ascii="Tahoma" w:hAnsi="Tahoma" w:cs="Tahoma"/>
        </w:rPr>
        <w:t xml:space="preserve">Considera-se reincidente aquele que violar este decreto, por cuja infração já tiver sido </w:t>
      </w:r>
      <w:proofErr w:type="gramStart"/>
      <w:r>
        <w:rPr>
          <w:rFonts w:ascii="Tahoma" w:hAnsi="Tahoma" w:cs="Tahoma"/>
        </w:rPr>
        <w:t>autuado e punido</w:t>
      </w:r>
      <w:proofErr w:type="gramEnd"/>
      <w:r>
        <w:rPr>
          <w:rFonts w:ascii="Tahoma" w:hAnsi="Tahoma" w:cs="Tahoma"/>
        </w:rPr>
        <w:t xml:space="preserve">. </w:t>
      </w:r>
    </w:p>
    <w:p w:rsidR="006D1D73" w:rsidRDefault="006D1D73" w:rsidP="006D1D73">
      <w:pPr>
        <w:pStyle w:val="Corpodetexto"/>
        <w:spacing w:before="1" w:line="242" w:lineRule="auto"/>
        <w:ind w:left="567" w:right="-1"/>
        <w:jc w:val="both"/>
        <w:rPr>
          <w:b/>
          <w:sz w:val="22"/>
        </w:rPr>
      </w:pPr>
    </w:p>
    <w:p w:rsidR="006D1D73" w:rsidRDefault="006D1D73" w:rsidP="006D1D73">
      <w:pPr>
        <w:pStyle w:val="Corpodetexto"/>
        <w:spacing w:before="1" w:line="242" w:lineRule="auto"/>
        <w:ind w:left="567" w:right="-1"/>
        <w:jc w:val="both"/>
        <w:rPr>
          <w:sz w:val="22"/>
        </w:rPr>
      </w:pPr>
      <w:r w:rsidRPr="006D1D73">
        <w:rPr>
          <w:b/>
          <w:sz w:val="22"/>
        </w:rPr>
        <w:t>Art. 5°.</w:t>
      </w:r>
      <w:r>
        <w:rPr>
          <w:sz w:val="22"/>
        </w:rPr>
        <w:t xml:space="preserve"> Além das sanções administrativas, o descumprimento deste decreto acarretará em punições criminais, sendo elas:</w:t>
      </w:r>
    </w:p>
    <w:p w:rsidR="006D1D73" w:rsidRDefault="006D1D73" w:rsidP="006D1D73">
      <w:pPr>
        <w:pStyle w:val="Corpodetexto"/>
        <w:spacing w:before="1" w:line="242" w:lineRule="auto"/>
        <w:ind w:left="567" w:right="-1"/>
        <w:jc w:val="both"/>
        <w:rPr>
          <w:sz w:val="22"/>
        </w:rPr>
      </w:pPr>
    </w:p>
    <w:p w:rsidR="006D1D73" w:rsidRDefault="006D1D73" w:rsidP="006D1D73">
      <w:pPr>
        <w:pStyle w:val="Corpodetexto"/>
        <w:spacing w:before="1" w:line="242" w:lineRule="auto"/>
        <w:ind w:left="567" w:right="-1"/>
        <w:jc w:val="both"/>
        <w:rPr>
          <w:sz w:val="22"/>
        </w:rPr>
      </w:pPr>
      <w:r>
        <w:rPr>
          <w:b/>
          <w:sz w:val="22"/>
        </w:rPr>
        <w:t>§1°</w:t>
      </w:r>
      <w:r>
        <w:rPr>
          <w:sz w:val="22"/>
        </w:rPr>
        <w:t xml:space="preserve"> Infração de determinação do poder público, conforme prevista no art. 268, do Código Penal:</w:t>
      </w:r>
    </w:p>
    <w:p w:rsidR="006D1D73" w:rsidRDefault="006D1D73" w:rsidP="006D1D73">
      <w:pPr>
        <w:pStyle w:val="Corpodetexto"/>
        <w:spacing w:before="1" w:line="242" w:lineRule="auto"/>
        <w:ind w:left="567" w:right="-1"/>
        <w:jc w:val="both"/>
        <w:rPr>
          <w:sz w:val="22"/>
        </w:rPr>
      </w:pPr>
    </w:p>
    <w:p w:rsidR="006D1D73" w:rsidRPr="006D1D73" w:rsidRDefault="006D1D73" w:rsidP="006D1D73">
      <w:pPr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6D1D73">
        <w:rPr>
          <w:rFonts w:ascii="Tahoma" w:hAnsi="Tahoma" w:cs="Tahoma"/>
          <w:sz w:val="20"/>
        </w:rPr>
        <w:t>Art. 268 - Infringir determinação do poder público</w:t>
      </w:r>
      <w:proofErr w:type="gramStart"/>
      <w:r w:rsidRPr="006D1D73">
        <w:rPr>
          <w:rFonts w:ascii="Tahoma" w:hAnsi="Tahoma" w:cs="Tahoma"/>
          <w:sz w:val="20"/>
        </w:rPr>
        <w:t>, destinada</w:t>
      </w:r>
      <w:proofErr w:type="gramEnd"/>
      <w:r w:rsidRPr="006D1D73">
        <w:rPr>
          <w:rFonts w:ascii="Tahoma" w:hAnsi="Tahoma" w:cs="Tahoma"/>
          <w:sz w:val="20"/>
        </w:rPr>
        <w:t xml:space="preserve"> a impedir introdução ou propagação de doença contagiosa:</w:t>
      </w:r>
    </w:p>
    <w:p w:rsidR="006D1D73" w:rsidRPr="006D1D73" w:rsidRDefault="006D1D73" w:rsidP="006D1D73">
      <w:pPr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6D1D73">
        <w:rPr>
          <w:rFonts w:ascii="Tahoma" w:hAnsi="Tahoma" w:cs="Tahoma"/>
          <w:sz w:val="20"/>
        </w:rPr>
        <w:t>Pena - detenção, de um mês a um ano, e multa.</w:t>
      </w:r>
    </w:p>
    <w:p w:rsidR="006D1D73" w:rsidRDefault="006D1D73" w:rsidP="006D1D73">
      <w:pPr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6D1D73">
        <w:rPr>
          <w:rFonts w:ascii="Tahoma" w:hAnsi="Tahoma" w:cs="Tahoma"/>
          <w:sz w:val="20"/>
        </w:rPr>
        <w:t>Parágrafo único - A pena é aumentada de um terço, se o agente é funcionário da saúde pública ou exerce a profissão de médico, farmacêutico, dentista ou enfermeiro.</w:t>
      </w:r>
    </w:p>
    <w:p w:rsidR="006D1D73" w:rsidRPr="006D1D73" w:rsidRDefault="006D1D73" w:rsidP="006D1D73">
      <w:pPr>
        <w:spacing w:line="240" w:lineRule="auto"/>
        <w:ind w:left="1134"/>
        <w:jc w:val="both"/>
        <w:rPr>
          <w:rFonts w:ascii="Tahoma" w:hAnsi="Tahoma" w:cs="Tahoma"/>
          <w:sz w:val="20"/>
        </w:rPr>
      </w:pP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§2°</w:t>
      </w:r>
      <w:r>
        <w:rPr>
          <w:rFonts w:ascii="Tahoma" w:hAnsi="Tahoma" w:cs="Tahoma"/>
        </w:rPr>
        <w:t xml:space="preserve"> Não </w:t>
      </w:r>
      <w:proofErr w:type="gramStart"/>
      <w:r>
        <w:rPr>
          <w:rFonts w:ascii="Tahoma" w:hAnsi="Tahoma" w:cs="Tahoma"/>
        </w:rPr>
        <w:t>obedecer</w:t>
      </w:r>
      <w:proofErr w:type="gramEnd"/>
      <w:r>
        <w:rPr>
          <w:rFonts w:ascii="Tahoma" w:hAnsi="Tahoma" w:cs="Tahoma"/>
        </w:rPr>
        <w:t xml:space="preserve"> ordem legal de funcionário público, conforme art. 330, do Código Penal:</w:t>
      </w:r>
    </w:p>
    <w:p w:rsidR="006D1D73" w:rsidRPr="006D1D73" w:rsidRDefault="006D1D73" w:rsidP="006D1D73">
      <w:pPr>
        <w:spacing w:line="240" w:lineRule="auto"/>
        <w:ind w:left="1134"/>
        <w:jc w:val="both"/>
        <w:rPr>
          <w:rFonts w:ascii="Tahoma" w:hAnsi="Tahoma" w:cs="Tahoma"/>
        </w:rPr>
      </w:pPr>
      <w:r w:rsidRPr="006D1D73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Art. 330 – Desobedecer </w:t>
      </w:r>
      <w:proofErr w:type="gramStart"/>
      <w:r w:rsidRPr="006D1D73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a</w:t>
      </w:r>
      <w:proofErr w:type="gramEnd"/>
      <w:r w:rsidRPr="006D1D73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ordem legal de funcionário público:</w:t>
      </w:r>
    </w:p>
    <w:p w:rsidR="006D1D73" w:rsidRPr="006D1D73" w:rsidRDefault="006D1D73" w:rsidP="006D1D73">
      <w:pPr>
        <w:spacing w:line="240" w:lineRule="auto"/>
        <w:ind w:left="1134"/>
        <w:jc w:val="both"/>
        <w:rPr>
          <w:rFonts w:ascii="Tahoma" w:hAnsi="Tahoma" w:cs="Tahoma"/>
        </w:rPr>
      </w:pPr>
      <w:r w:rsidRPr="006D1D73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Pena - detenção, de quinze dias a seis meses, e multa.</w:t>
      </w: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Desacatar funcionário público no exercício da função ou em razão dela, conforme art. 331, do Código Penal: </w:t>
      </w:r>
    </w:p>
    <w:p w:rsidR="006D1D73" w:rsidRPr="006D1D73" w:rsidRDefault="006D1D73" w:rsidP="006D1D73">
      <w:pPr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6D1D73">
        <w:rPr>
          <w:rFonts w:ascii="Tahoma" w:hAnsi="Tahoma" w:cs="Tahoma"/>
          <w:sz w:val="20"/>
        </w:rPr>
        <w:t xml:space="preserve">Art. 331 – Desacatar funcionário público no exercício da função ou em razão dela: </w:t>
      </w:r>
    </w:p>
    <w:p w:rsidR="006D1D73" w:rsidRPr="006D1D73" w:rsidRDefault="006D1D73" w:rsidP="006D1D73">
      <w:pPr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6D1D73">
        <w:rPr>
          <w:rFonts w:ascii="Tahoma" w:hAnsi="Tahoma" w:cs="Tahoma"/>
          <w:sz w:val="20"/>
        </w:rPr>
        <w:t xml:space="preserve">Pena – detenção, de seis meses a dois anos, ou multa. </w:t>
      </w: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</w:p>
    <w:p w:rsidR="006D1D73" w:rsidRDefault="006D1D73" w:rsidP="006D1D73">
      <w:pPr>
        <w:ind w:left="567"/>
        <w:jc w:val="both"/>
        <w:rPr>
          <w:rFonts w:ascii="Tahoma" w:hAnsi="Tahoma" w:cs="Tahoma"/>
        </w:rPr>
      </w:pPr>
      <w:r w:rsidRPr="006D1D73">
        <w:rPr>
          <w:rFonts w:ascii="Tahoma" w:hAnsi="Tahoma" w:cs="Tahoma"/>
          <w:b/>
        </w:rPr>
        <w:t xml:space="preserve">Art. </w:t>
      </w:r>
      <w:proofErr w:type="gramStart"/>
      <w:r w:rsidRPr="006D1D73">
        <w:rPr>
          <w:rFonts w:ascii="Tahoma" w:hAnsi="Tahoma" w:cs="Tahoma"/>
          <w:b/>
        </w:rPr>
        <w:t>6°.</w:t>
      </w:r>
      <w:proofErr w:type="gramEnd"/>
      <w:r>
        <w:rPr>
          <w:rFonts w:ascii="Tahoma" w:hAnsi="Tahoma" w:cs="Tahoma"/>
        </w:rPr>
        <w:t>O horár</w:t>
      </w:r>
      <w:r w:rsidR="00D77026">
        <w:rPr>
          <w:rFonts w:ascii="Tahoma" w:hAnsi="Tahoma" w:cs="Tahoma"/>
        </w:rPr>
        <w:t xml:space="preserve">io de funcionamento dos bares, </w:t>
      </w:r>
      <w:r>
        <w:rPr>
          <w:rFonts w:ascii="Tahoma" w:hAnsi="Tahoma" w:cs="Tahoma"/>
        </w:rPr>
        <w:t>lanchonetes</w:t>
      </w:r>
      <w:r w:rsidR="00D77026">
        <w:rPr>
          <w:rFonts w:ascii="Tahoma" w:hAnsi="Tahoma" w:cs="Tahoma"/>
        </w:rPr>
        <w:t xml:space="preserve"> e restaurantes</w:t>
      </w:r>
      <w:r>
        <w:rPr>
          <w:rFonts w:ascii="Tahoma" w:hAnsi="Tahoma" w:cs="Tahoma"/>
        </w:rPr>
        <w:t xml:space="preserve"> passará a ser da seguinte forma: </w:t>
      </w:r>
    </w:p>
    <w:p w:rsidR="00D77026" w:rsidRDefault="006D1D73" w:rsidP="00466F12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 </w:t>
      </w:r>
      <w:proofErr w:type="gramStart"/>
      <w:r>
        <w:rPr>
          <w:rFonts w:ascii="Tahoma" w:hAnsi="Tahoma" w:cs="Tahoma"/>
          <w:b/>
        </w:rPr>
        <w:t>–</w:t>
      </w:r>
      <w:r w:rsidR="00466F12">
        <w:rPr>
          <w:rFonts w:ascii="Tahoma" w:hAnsi="Tahoma" w:cs="Tahoma"/>
        </w:rPr>
        <w:t>em</w:t>
      </w:r>
      <w:proofErr w:type="gramEnd"/>
      <w:r w:rsidR="00466F12">
        <w:rPr>
          <w:rFonts w:ascii="Tahoma" w:hAnsi="Tahoma" w:cs="Tahoma"/>
        </w:rPr>
        <w:t xml:space="preserve"> horário normal, entretanto, o atendimento será realizado na porta do estabelecimento, sem o consumidor adentrar no local, e também na modalidade “</w:t>
      </w:r>
      <w:proofErr w:type="spellStart"/>
      <w:r w:rsidR="00466F12">
        <w:rPr>
          <w:rFonts w:ascii="Tahoma" w:hAnsi="Tahoma" w:cs="Tahoma"/>
        </w:rPr>
        <w:t>delivery</w:t>
      </w:r>
      <w:proofErr w:type="spellEnd"/>
      <w:r w:rsidR="00466F12">
        <w:rPr>
          <w:rFonts w:ascii="Tahoma" w:hAnsi="Tahoma" w:cs="Tahoma"/>
        </w:rPr>
        <w:t xml:space="preserve">”. </w:t>
      </w:r>
    </w:p>
    <w:p w:rsidR="0094556D" w:rsidRDefault="0094556D" w:rsidP="00466F12">
      <w:pPr>
        <w:ind w:left="567"/>
        <w:jc w:val="both"/>
        <w:rPr>
          <w:rFonts w:ascii="Tahoma" w:hAnsi="Tahoma" w:cs="Tahoma"/>
        </w:rPr>
      </w:pPr>
      <w:r w:rsidRPr="0094556D">
        <w:rPr>
          <w:rFonts w:ascii="Tahoma" w:hAnsi="Tahoma" w:cs="Tahoma"/>
          <w:b/>
        </w:rPr>
        <w:t>II –</w:t>
      </w:r>
      <w:r>
        <w:rPr>
          <w:rFonts w:ascii="Tahoma" w:hAnsi="Tahoma" w:cs="Tahoma"/>
        </w:rPr>
        <w:t xml:space="preserve"> fica vedado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colocação de mesas</w:t>
      </w:r>
      <w:r w:rsidR="00EE6CB8">
        <w:rPr>
          <w:rFonts w:ascii="Tahoma" w:hAnsi="Tahoma" w:cs="Tahoma"/>
        </w:rPr>
        <w:t>, cadeiras e bancos</w:t>
      </w:r>
      <w:r>
        <w:rPr>
          <w:rFonts w:ascii="Tahoma" w:hAnsi="Tahoma" w:cs="Tahoma"/>
        </w:rPr>
        <w:t xml:space="preserve"> nas partes exteriores destes estabelecimentos descritos no caput</w:t>
      </w:r>
      <w:r w:rsidR="00EE6CB8">
        <w:rPr>
          <w:rFonts w:ascii="Tahoma" w:hAnsi="Tahoma" w:cs="Tahoma"/>
        </w:rPr>
        <w:t>, inclusive panificadoras</w:t>
      </w:r>
      <w:r>
        <w:rPr>
          <w:rFonts w:ascii="Tahoma" w:hAnsi="Tahoma" w:cs="Tahoma"/>
        </w:rPr>
        <w:t xml:space="preserve">. </w:t>
      </w:r>
    </w:p>
    <w:p w:rsidR="002A7D06" w:rsidRDefault="00C019B3" w:rsidP="00466F12">
      <w:pPr>
        <w:ind w:left="567"/>
        <w:jc w:val="both"/>
        <w:rPr>
          <w:rFonts w:ascii="Tahoma" w:hAnsi="Tahoma" w:cs="Tahoma"/>
        </w:rPr>
      </w:pPr>
      <w:r w:rsidRPr="002A7D06">
        <w:rPr>
          <w:rFonts w:ascii="Tahoma" w:hAnsi="Tahoma" w:cs="Tahoma"/>
          <w:b/>
        </w:rPr>
        <w:t>§</w:t>
      </w:r>
      <w:proofErr w:type="gramStart"/>
      <w:r w:rsidRPr="002A7D06">
        <w:rPr>
          <w:rFonts w:ascii="Tahoma" w:hAnsi="Tahoma" w:cs="Tahoma"/>
          <w:b/>
        </w:rPr>
        <w:t>1°.</w:t>
      </w:r>
      <w:proofErr w:type="gramEnd"/>
      <w:r w:rsidR="002A7D06">
        <w:rPr>
          <w:rFonts w:ascii="Tahoma" w:hAnsi="Tahoma" w:cs="Tahoma"/>
        </w:rPr>
        <w:t>Por conta do disposto no inciso I do presente artigo, f</w:t>
      </w:r>
      <w:r>
        <w:rPr>
          <w:rFonts w:ascii="Tahoma" w:hAnsi="Tahoma" w:cs="Tahoma"/>
        </w:rPr>
        <w:t>ica revogado o §4° do art. 2° do Decreto Municipal n° 1191/2020</w:t>
      </w:r>
      <w:r w:rsidR="002A7D06">
        <w:rPr>
          <w:rFonts w:ascii="Tahoma" w:hAnsi="Tahoma" w:cs="Tahoma"/>
        </w:rPr>
        <w:t>.</w:t>
      </w:r>
    </w:p>
    <w:p w:rsidR="00D77026" w:rsidRDefault="00EE6CB8" w:rsidP="0094556D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§2</w:t>
      </w:r>
      <w:r w:rsidR="002A7D06">
        <w:rPr>
          <w:rFonts w:ascii="Tahoma" w:hAnsi="Tahoma" w:cs="Tahoma"/>
          <w:b/>
        </w:rPr>
        <w:t>°</w:t>
      </w:r>
      <w:r w:rsidR="00D77026">
        <w:rPr>
          <w:rFonts w:ascii="Tahoma" w:hAnsi="Tahoma" w:cs="Tahoma"/>
        </w:rPr>
        <w:t xml:space="preserve">. </w:t>
      </w:r>
      <w:proofErr w:type="gramStart"/>
      <w:r w:rsidR="00D77026">
        <w:rPr>
          <w:rFonts w:ascii="Tahoma" w:hAnsi="Tahoma" w:cs="Tahoma"/>
        </w:rPr>
        <w:t>O descumpriment</w:t>
      </w:r>
      <w:r w:rsidR="00466F12">
        <w:rPr>
          <w:rFonts w:ascii="Tahoma" w:hAnsi="Tahoma" w:cs="Tahoma"/>
        </w:rPr>
        <w:t>o destas determinações ensejarão</w:t>
      </w:r>
      <w:proofErr w:type="gramEnd"/>
      <w:r w:rsidR="00D77026">
        <w:rPr>
          <w:rFonts w:ascii="Tahoma" w:hAnsi="Tahoma" w:cs="Tahoma"/>
        </w:rPr>
        <w:t xml:space="preserve"> nas sanções administrativas e criminais descritas nos artigos 3° e 5° deste Decreto. </w:t>
      </w:r>
    </w:p>
    <w:p w:rsidR="00D51B37" w:rsidRDefault="00D77026" w:rsidP="00D77026">
      <w:pPr>
        <w:ind w:left="567"/>
        <w:jc w:val="both"/>
        <w:rPr>
          <w:rFonts w:ascii="Tahoma" w:hAnsi="Tahoma" w:cs="Tahoma"/>
        </w:rPr>
      </w:pPr>
      <w:r w:rsidRPr="00D77026">
        <w:rPr>
          <w:rFonts w:ascii="Tahoma" w:hAnsi="Tahoma" w:cs="Tahoma"/>
          <w:b/>
        </w:rPr>
        <w:lastRenderedPageBreak/>
        <w:t>Art. 7°.</w:t>
      </w:r>
      <w:r>
        <w:rPr>
          <w:rFonts w:ascii="Tahoma" w:hAnsi="Tahoma" w:cs="Tahoma"/>
        </w:rPr>
        <w:t xml:space="preserve"> Os fiscais municipais deverão tomar conhecimento das normativas deste Decreto e realizar a orientação devida tanto ao comércio local quanto a população, visando assegurar a publicidade destes atos, com objetivo de conscientizar a população sobre a importância do acatamento dessas regras. </w:t>
      </w:r>
    </w:p>
    <w:p w:rsidR="00D77026" w:rsidRPr="0094556D" w:rsidRDefault="0094556D" w:rsidP="0094556D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único.</w:t>
      </w:r>
      <w:r>
        <w:rPr>
          <w:rFonts w:ascii="Tahoma" w:hAnsi="Tahoma" w:cs="Tahoma"/>
        </w:rPr>
        <w:t xml:space="preserve"> O Chefe do Poder Executivo juntamente com o Secretário de Administração nomearão os servidores que entenderem necessários para desempenharem a função de fiscal municipal para cumprimento das exigências de enfrentamento da COVID-19. </w:t>
      </w:r>
    </w:p>
    <w:p w:rsidR="00F42EA9" w:rsidRDefault="008D0EA4" w:rsidP="00D51B37">
      <w:pPr>
        <w:ind w:left="567"/>
        <w:jc w:val="both"/>
        <w:rPr>
          <w:rFonts w:ascii="Tahoma" w:hAnsi="Tahoma" w:cs="Tahoma"/>
        </w:rPr>
      </w:pPr>
      <w:r w:rsidRPr="00CE72F2">
        <w:rPr>
          <w:rFonts w:ascii="Tahoma" w:hAnsi="Tahoma" w:cs="Tahoma"/>
          <w:b/>
        </w:rPr>
        <w:t xml:space="preserve">Art. </w:t>
      </w:r>
      <w:r w:rsidR="00D77026">
        <w:rPr>
          <w:rFonts w:ascii="Tahoma" w:hAnsi="Tahoma" w:cs="Tahoma"/>
          <w:b/>
        </w:rPr>
        <w:t>8°</w:t>
      </w:r>
      <w:r>
        <w:rPr>
          <w:rFonts w:ascii="Tahoma" w:hAnsi="Tahoma" w:cs="Tahoma"/>
        </w:rPr>
        <w:t xml:space="preserve">. </w:t>
      </w:r>
      <w:r w:rsidR="00F42EA9">
        <w:rPr>
          <w:rFonts w:ascii="Tahoma" w:hAnsi="Tahoma" w:cs="Tahoma"/>
        </w:rPr>
        <w:t>Altera-se a redação do §2° do art. 18 do Decreto Municipal n° 1191/2020, para vigorar da seguinte forma:</w:t>
      </w:r>
    </w:p>
    <w:p w:rsidR="00F42EA9" w:rsidRPr="00F42EA9" w:rsidRDefault="00F42EA9" w:rsidP="00F42EA9">
      <w:pPr>
        <w:ind w:left="1134"/>
        <w:jc w:val="both"/>
        <w:rPr>
          <w:rFonts w:ascii="Tahoma" w:hAnsi="Tahoma" w:cs="Tahoma"/>
          <w:sz w:val="18"/>
        </w:rPr>
      </w:pPr>
      <w:r w:rsidRPr="00F42EA9">
        <w:rPr>
          <w:rFonts w:ascii="Tahoma" w:hAnsi="Tahoma" w:cs="Tahoma"/>
          <w:sz w:val="18"/>
        </w:rPr>
        <w:t xml:space="preserve">Art. 18. Além das penalidades acima expostas, o descumprimento deste decreto acarretará aplicação de sanção administrativa, consubstanciado na Lei Complementar n° 09/2012 (que institui o Código de Posturas do Município de </w:t>
      </w:r>
      <w:bookmarkStart w:id="0" w:name="_GoBack"/>
      <w:bookmarkEnd w:id="0"/>
      <w:r w:rsidRPr="00F42EA9">
        <w:rPr>
          <w:rFonts w:ascii="Tahoma" w:hAnsi="Tahoma" w:cs="Tahoma"/>
          <w:sz w:val="18"/>
        </w:rPr>
        <w:t>Quarto Centenário).</w:t>
      </w:r>
    </w:p>
    <w:p w:rsidR="00F42EA9" w:rsidRPr="00F42EA9" w:rsidRDefault="00F42EA9" w:rsidP="00F42EA9">
      <w:pPr>
        <w:ind w:left="1134"/>
        <w:jc w:val="both"/>
        <w:rPr>
          <w:rFonts w:ascii="Tahoma" w:hAnsi="Tahoma" w:cs="Tahoma"/>
          <w:sz w:val="18"/>
        </w:rPr>
      </w:pPr>
      <w:r w:rsidRPr="00F42EA9">
        <w:rPr>
          <w:rFonts w:ascii="Tahoma" w:hAnsi="Tahoma" w:cs="Tahoma"/>
          <w:sz w:val="18"/>
        </w:rPr>
        <w:t xml:space="preserve">§2°. O descumprimento deste decreto acarretará em multa administrativa no valor de 01 (um) a 03 (três) </w:t>
      </w:r>
      <w:proofErr w:type="spellStart"/>
      <w:r w:rsidRPr="00F42EA9">
        <w:rPr>
          <w:rFonts w:ascii="Arial" w:hAnsi="Arial"/>
          <w:color w:val="000000"/>
          <w:sz w:val="18"/>
        </w:rPr>
        <w:t>UFM's</w:t>
      </w:r>
      <w:proofErr w:type="spellEnd"/>
      <w:r w:rsidRPr="00F42EA9">
        <w:rPr>
          <w:rFonts w:ascii="Arial" w:hAnsi="Arial"/>
          <w:color w:val="000000"/>
          <w:sz w:val="18"/>
        </w:rPr>
        <w:t xml:space="preserve"> (Unidade Fiscal do Município)</w:t>
      </w:r>
      <w:r w:rsidRPr="00F42EA9">
        <w:rPr>
          <w:rFonts w:ascii="Tahoma" w:hAnsi="Tahoma" w:cs="Tahoma"/>
          <w:sz w:val="18"/>
        </w:rPr>
        <w:t xml:space="preserve">. </w:t>
      </w:r>
    </w:p>
    <w:p w:rsidR="008D0EA4" w:rsidRPr="00D51B37" w:rsidRDefault="00F42EA9" w:rsidP="00D51B37">
      <w:pPr>
        <w:ind w:left="567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Tahoma" w:hAnsi="Tahoma" w:cs="Tahoma"/>
          <w:b/>
        </w:rPr>
        <w:t>Art</w:t>
      </w:r>
      <w:r w:rsidRPr="00F42EA9">
        <w:rPr>
          <w:rFonts w:ascii="Tahoma" w:hAnsi="Tahoma" w:cs="Tahoma"/>
        </w:rPr>
        <w:t>.</w:t>
      </w:r>
      <w:r w:rsidRPr="00F42EA9">
        <w:rPr>
          <w:rFonts w:ascii="Tahoma" w:hAnsi="Tahoma" w:cs="Tahoma"/>
          <w:b/>
        </w:rPr>
        <w:t xml:space="preserve"> </w:t>
      </w:r>
      <w:proofErr w:type="gramStart"/>
      <w:r w:rsidRPr="00F42EA9">
        <w:rPr>
          <w:rFonts w:ascii="Tahoma" w:hAnsi="Tahoma" w:cs="Tahoma"/>
          <w:b/>
        </w:rPr>
        <w:t>9°.</w:t>
      </w:r>
      <w:proofErr w:type="gramEnd"/>
      <w:r w:rsidR="008D0EA4">
        <w:rPr>
          <w:rFonts w:ascii="Tahoma" w:hAnsi="Tahoma" w:cs="Tahoma"/>
        </w:rPr>
        <w:t>Este decreto entra em v</w:t>
      </w:r>
      <w:r w:rsidR="00D77026">
        <w:rPr>
          <w:rFonts w:ascii="Tahoma" w:hAnsi="Tahoma" w:cs="Tahoma"/>
        </w:rPr>
        <w:t xml:space="preserve">igor na data de sua publicação, produzindo efeitos até a data da revogação do Decreto n° 4.319, de 23 de março de 2020, que declara o estado de calamidade pública no Estado do Paraná e do Decreto Municipal n° 1.195, de 24 de abril de 2020, que declara estado de calamidade pública em âmbito local. </w:t>
      </w:r>
    </w:p>
    <w:p w:rsidR="00BF17BA" w:rsidRDefault="00BF17BA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</w:p>
    <w:p w:rsidR="00BF17BA" w:rsidRDefault="00BF17BA" w:rsidP="007909B9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PAÇO MUNICIPAL “29 DE ABRIL”</w:t>
      </w:r>
    </w:p>
    <w:p w:rsidR="00BF17BA" w:rsidRPr="004451B8" w:rsidRDefault="00BF17BA" w:rsidP="007909B9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  <w:r w:rsidRPr="004451B8">
        <w:rPr>
          <w:rFonts w:ascii="Tahoma" w:hAnsi="Tahoma" w:cs="Tahoma"/>
        </w:rPr>
        <w:t xml:space="preserve">Quarto Centenário, </w:t>
      </w:r>
      <w:r w:rsidR="00C07AF1" w:rsidRPr="004451B8">
        <w:rPr>
          <w:rFonts w:ascii="Tahoma" w:hAnsi="Tahoma" w:cs="Tahoma"/>
        </w:rPr>
        <w:fldChar w:fldCharType="begin"/>
      </w:r>
      <w:r w:rsidRPr="004451B8">
        <w:rPr>
          <w:rFonts w:ascii="Tahoma" w:hAnsi="Tahoma" w:cs="Tahoma"/>
        </w:rPr>
        <w:instrText xml:space="preserve"> TIME \@ "d' de 'MMMM' de 'yyyy" </w:instrText>
      </w:r>
      <w:r w:rsidR="00C07AF1" w:rsidRPr="004451B8">
        <w:rPr>
          <w:rFonts w:ascii="Tahoma" w:hAnsi="Tahoma" w:cs="Tahoma"/>
        </w:rPr>
        <w:fldChar w:fldCharType="separate"/>
      </w:r>
      <w:r w:rsidR="00EE322F">
        <w:rPr>
          <w:rFonts w:ascii="Tahoma" w:hAnsi="Tahoma" w:cs="Tahoma"/>
          <w:noProof/>
        </w:rPr>
        <w:t>29 de maio de 2020</w:t>
      </w:r>
      <w:r w:rsidR="00C07AF1" w:rsidRPr="004451B8">
        <w:rPr>
          <w:rFonts w:ascii="Tahoma" w:hAnsi="Tahoma" w:cs="Tahoma"/>
        </w:rPr>
        <w:fldChar w:fldCharType="end"/>
      </w:r>
      <w:r w:rsidR="00EE322F">
        <w:rPr>
          <w:rFonts w:ascii="Tahoma" w:hAnsi="Tahoma" w:cs="Tahoma"/>
        </w:rPr>
        <w:t>.</w:t>
      </w:r>
    </w:p>
    <w:p w:rsidR="00BF17BA" w:rsidRDefault="00BF17BA" w:rsidP="00BF17BA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7909B9" w:rsidRPr="004451B8" w:rsidRDefault="007909B9" w:rsidP="00BF17BA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BF17BA" w:rsidRPr="004451B8" w:rsidRDefault="00BF17BA" w:rsidP="00BF17BA">
      <w:pPr>
        <w:pStyle w:val="Corpodetexto2"/>
        <w:tabs>
          <w:tab w:val="left" w:pos="2520"/>
          <w:tab w:val="left" w:pos="2880"/>
        </w:tabs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REINALDO KRACHINSKI</w:t>
      </w:r>
    </w:p>
    <w:p w:rsidR="00BF17BA" w:rsidRDefault="00BF17BA" w:rsidP="00BF17BA">
      <w:pPr>
        <w:pStyle w:val="Corpodetexto2"/>
        <w:tabs>
          <w:tab w:val="left" w:pos="2520"/>
          <w:tab w:val="left" w:pos="2880"/>
        </w:tabs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BF17BA">
        <w:rPr>
          <w:rFonts w:ascii="Tahoma" w:hAnsi="Tahoma" w:cs="Tahoma"/>
          <w:b/>
          <w:sz w:val="22"/>
          <w:szCs w:val="22"/>
        </w:rPr>
        <w:t>Prefeito Municipal</w:t>
      </w:r>
    </w:p>
    <w:p w:rsidR="0094556D" w:rsidRDefault="0094556D" w:rsidP="00BF17BA">
      <w:pPr>
        <w:pStyle w:val="Corpodetexto2"/>
        <w:tabs>
          <w:tab w:val="left" w:pos="2520"/>
          <w:tab w:val="left" w:pos="2880"/>
        </w:tabs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94556D" w:rsidRDefault="0094556D" w:rsidP="00BF17BA">
      <w:pPr>
        <w:pStyle w:val="Corpodetexto2"/>
        <w:tabs>
          <w:tab w:val="left" w:pos="2520"/>
          <w:tab w:val="left" w:pos="2880"/>
        </w:tabs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F17BA" w:rsidRPr="008D0EA4" w:rsidRDefault="00BF17BA" w:rsidP="0094556D">
      <w:pPr>
        <w:tabs>
          <w:tab w:val="left" w:pos="1025"/>
        </w:tabs>
        <w:jc w:val="both"/>
        <w:rPr>
          <w:rFonts w:ascii="Tahoma" w:hAnsi="Tahoma" w:cs="Tahoma"/>
        </w:rPr>
      </w:pPr>
    </w:p>
    <w:sectPr w:rsidR="00BF17BA" w:rsidRPr="008D0EA4" w:rsidSect="0012131E">
      <w:headerReference w:type="default" r:id="rId6"/>
      <w:footerReference w:type="default" r:id="rId7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A9" w:rsidRDefault="00603BA9" w:rsidP="00892943">
      <w:pPr>
        <w:spacing w:after="0" w:line="240" w:lineRule="auto"/>
      </w:pPr>
      <w:r>
        <w:separator/>
      </w:r>
    </w:p>
  </w:endnote>
  <w:endnote w:type="continuationSeparator" w:id="1">
    <w:p w:rsidR="00603BA9" w:rsidRDefault="00603BA9" w:rsidP="008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43" w:rsidRDefault="00892943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892943" w:rsidRDefault="00892943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892943" w:rsidRDefault="00892943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892943" w:rsidRPr="003D1225" w:rsidRDefault="00892943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proofErr w:type="spellStart"/>
    <w:r w:rsidRPr="003D1225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892943" w:rsidRDefault="00892943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/>
        <w:sz w:val="21"/>
        <w:szCs w:val="21"/>
      </w:rPr>
      <w:t>www.quartocentenario.pr.gov.br                                     pm@quartocentenario.pr.gov.br</w:t>
    </w:r>
  </w:p>
  <w:p w:rsidR="00892943" w:rsidRDefault="008929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A9" w:rsidRDefault="00603BA9" w:rsidP="00892943">
      <w:pPr>
        <w:spacing w:after="0" w:line="240" w:lineRule="auto"/>
      </w:pPr>
      <w:r>
        <w:separator/>
      </w:r>
    </w:p>
  </w:footnote>
  <w:footnote w:type="continuationSeparator" w:id="1">
    <w:p w:rsidR="00603BA9" w:rsidRDefault="00603BA9" w:rsidP="0089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43" w:rsidRDefault="00892943" w:rsidP="00892943">
    <w:pPr>
      <w:ind w:right="-288"/>
      <w:rPr>
        <w:rFonts w:ascii="Century Gothic" w:hAnsi="Century Gothic"/>
        <w:bCs/>
        <w:spacing w:val="32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7620</wp:posOffset>
          </wp:positionV>
          <wp:extent cx="885825" cy="838200"/>
          <wp:effectExtent l="0" t="0" r="9525" b="0"/>
          <wp:wrapTight wrapText="bothSides">
            <wp:wrapPolygon edited="0">
              <wp:start x="0" y="0"/>
              <wp:lineTo x="0" y="21109"/>
              <wp:lineTo x="21368" y="21109"/>
              <wp:lineTo x="21368" y="0"/>
              <wp:lineTo x="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92943" w:rsidRPr="00D507BD" w:rsidRDefault="00892943" w:rsidP="00892943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892943" w:rsidRDefault="00892943" w:rsidP="0089294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92943" w:rsidRPr="00892943" w:rsidRDefault="00892943" w:rsidP="00892943">
    <w:pPr>
      <w:spacing w:line="240" w:lineRule="auto"/>
      <w:ind w:right="-1"/>
      <w:jc w:val="center"/>
      <w:rPr>
        <w:rFonts w:ascii="Century Gothic" w:hAnsi="Century Gothic"/>
        <w:b/>
        <w:bCs/>
        <w:spacing w:val="32"/>
        <w:sz w:val="32"/>
        <w:szCs w:val="36"/>
      </w:rPr>
    </w:pPr>
    <w:r w:rsidRPr="00892943">
      <w:rPr>
        <w:rFonts w:ascii="Century Gothic" w:hAnsi="Century Gothic"/>
        <w:b/>
        <w:bCs/>
        <w:spacing w:val="32"/>
        <w:sz w:val="32"/>
        <w:szCs w:val="36"/>
      </w:rPr>
      <w:t>MUNICÍPIO DE QUARTO CENTENÁRIO</w:t>
    </w:r>
  </w:p>
  <w:p w:rsidR="00892943" w:rsidRPr="005F1A3A" w:rsidRDefault="00892943" w:rsidP="00892943">
    <w:pPr>
      <w:spacing w:line="240" w:lineRule="auto"/>
      <w:ind w:right="-1"/>
      <w:jc w:val="center"/>
      <w:rPr>
        <w:rFonts w:ascii="Century Gothic" w:hAnsi="Century Gothic"/>
        <w:b/>
        <w:bCs/>
      </w:rPr>
    </w:pPr>
    <w:r w:rsidRPr="005F1A3A">
      <w:rPr>
        <w:rFonts w:ascii="Century Gothic" w:hAnsi="Century Gothic"/>
        <w:b/>
        <w:bCs/>
      </w:rPr>
      <w:t>ESTADO DO PARANÁ</w:t>
    </w:r>
  </w:p>
  <w:p w:rsidR="00892943" w:rsidRDefault="008929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1D065C"/>
    <w:rsid w:val="000127AA"/>
    <w:rsid w:val="00033E3D"/>
    <w:rsid w:val="00051BB8"/>
    <w:rsid w:val="0012131E"/>
    <w:rsid w:val="001569BC"/>
    <w:rsid w:val="001842AD"/>
    <w:rsid w:val="00192C55"/>
    <w:rsid w:val="001D065C"/>
    <w:rsid w:val="0021465B"/>
    <w:rsid w:val="002A7D06"/>
    <w:rsid w:val="00383791"/>
    <w:rsid w:val="003D0BD5"/>
    <w:rsid w:val="003D3B26"/>
    <w:rsid w:val="00466F12"/>
    <w:rsid w:val="0048711D"/>
    <w:rsid w:val="004943CA"/>
    <w:rsid w:val="00497BF4"/>
    <w:rsid w:val="004A322B"/>
    <w:rsid w:val="00517CF8"/>
    <w:rsid w:val="0054046A"/>
    <w:rsid w:val="00564632"/>
    <w:rsid w:val="00603BA9"/>
    <w:rsid w:val="006540BC"/>
    <w:rsid w:val="0066290B"/>
    <w:rsid w:val="006B0431"/>
    <w:rsid w:val="006D1D73"/>
    <w:rsid w:val="006D2209"/>
    <w:rsid w:val="007870DB"/>
    <w:rsid w:val="007909B9"/>
    <w:rsid w:val="007F0D90"/>
    <w:rsid w:val="00892943"/>
    <w:rsid w:val="008971D8"/>
    <w:rsid w:val="008C0A25"/>
    <w:rsid w:val="008D0EA4"/>
    <w:rsid w:val="0094556D"/>
    <w:rsid w:val="0095680E"/>
    <w:rsid w:val="00A06AC4"/>
    <w:rsid w:val="00BB70FF"/>
    <w:rsid w:val="00BE10EA"/>
    <w:rsid w:val="00BF17BA"/>
    <w:rsid w:val="00C019B3"/>
    <w:rsid w:val="00C07AF1"/>
    <w:rsid w:val="00C6426E"/>
    <w:rsid w:val="00CE72F2"/>
    <w:rsid w:val="00D51B37"/>
    <w:rsid w:val="00D77026"/>
    <w:rsid w:val="00E203A0"/>
    <w:rsid w:val="00EE322F"/>
    <w:rsid w:val="00EE603E"/>
    <w:rsid w:val="00EE6CB8"/>
    <w:rsid w:val="00F42EA9"/>
    <w:rsid w:val="00FD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06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065C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D065C"/>
    <w:pPr>
      <w:widowControl w:val="0"/>
      <w:autoSpaceDE w:val="0"/>
      <w:autoSpaceDN w:val="0"/>
      <w:spacing w:after="0" w:line="240" w:lineRule="auto"/>
      <w:ind w:left="675"/>
      <w:jc w:val="both"/>
    </w:pPr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semiHidden/>
    <w:unhideWhenUsed/>
    <w:rsid w:val="007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7A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943"/>
  </w:style>
  <w:style w:type="paragraph" w:styleId="Rodap">
    <w:name w:val="footer"/>
    <w:basedOn w:val="Normal"/>
    <w:link w:val="RodapChar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943"/>
  </w:style>
  <w:style w:type="paragraph" w:styleId="Corpodetexto2">
    <w:name w:val="Body Text 2"/>
    <w:basedOn w:val="Normal"/>
    <w:link w:val="Corpodetexto2Char"/>
    <w:rsid w:val="00BF17BA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F17BA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Medina</dc:creator>
  <cp:lastModifiedBy>user</cp:lastModifiedBy>
  <cp:revision>26</cp:revision>
  <cp:lastPrinted>2020-05-29T15:01:00Z</cp:lastPrinted>
  <dcterms:created xsi:type="dcterms:W3CDTF">2020-05-29T14:56:00Z</dcterms:created>
  <dcterms:modified xsi:type="dcterms:W3CDTF">2020-05-29T15:06:00Z</dcterms:modified>
</cp:coreProperties>
</file>