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9A2" w:rsidRPr="00974BED" w:rsidRDefault="001D29A2" w:rsidP="00974BED">
      <w:pPr>
        <w:jc w:val="center"/>
        <w:rPr>
          <w:b/>
          <w:sz w:val="20"/>
          <w:u w:val="single"/>
        </w:rPr>
      </w:pPr>
      <w:r w:rsidRPr="00974BED">
        <w:rPr>
          <w:rFonts w:eastAsia="Arial"/>
          <w:b/>
          <w:bCs/>
          <w:sz w:val="20"/>
          <w:u w:val="single"/>
        </w:rPr>
        <w:t>Decreto nº 1198</w:t>
      </w:r>
      <w:r w:rsidR="00B66C83" w:rsidRPr="00974BED">
        <w:rPr>
          <w:rFonts w:eastAsia="Arial"/>
          <w:b/>
          <w:bCs/>
          <w:sz w:val="20"/>
          <w:u w:val="single"/>
        </w:rPr>
        <w:t xml:space="preserve">, </w:t>
      </w:r>
      <w:r w:rsidRPr="00974BED">
        <w:rPr>
          <w:rFonts w:eastAsia="Arial"/>
          <w:b/>
          <w:bCs/>
          <w:sz w:val="20"/>
          <w:u w:val="single"/>
        </w:rPr>
        <w:t>de 28</w:t>
      </w:r>
      <w:r w:rsidR="00B66C83" w:rsidRPr="00974BED">
        <w:rPr>
          <w:rFonts w:eastAsia="Arial"/>
          <w:b/>
          <w:bCs/>
          <w:sz w:val="20"/>
          <w:u w:val="single"/>
        </w:rPr>
        <w:t xml:space="preserve"> de abril de 2020.</w:t>
      </w:r>
    </w:p>
    <w:p w:rsidR="001D29A2" w:rsidRPr="001D29A2" w:rsidRDefault="001D29A2" w:rsidP="001D29A2">
      <w:pPr>
        <w:spacing w:line="182" w:lineRule="exact"/>
        <w:jc w:val="both"/>
        <w:rPr>
          <w:sz w:val="20"/>
        </w:rPr>
      </w:pPr>
    </w:p>
    <w:p w:rsidR="001D29A2" w:rsidRPr="001D29A2" w:rsidRDefault="001D29A2" w:rsidP="001D29A2">
      <w:pPr>
        <w:spacing w:line="233" w:lineRule="auto"/>
        <w:jc w:val="both"/>
        <w:rPr>
          <w:sz w:val="20"/>
        </w:rPr>
      </w:pPr>
      <w:r w:rsidRPr="001D29A2">
        <w:rPr>
          <w:sz w:val="20"/>
        </w:rPr>
        <w:t>Abre Crédito Adicional Suplementar e da</w:t>
      </w:r>
      <w:r w:rsidRPr="001D29A2">
        <w:rPr>
          <w:rFonts w:eastAsia="Arial"/>
          <w:bCs/>
          <w:sz w:val="20"/>
        </w:rPr>
        <w:t xml:space="preserve"> </w:t>
      </w:r>
      <w:r w:rsidRPr="001D29A2">
        <w:rPr>
          <w:sz w:val="20"/>
        </w:rPr>
        <w:t>outras providências.</w:t>
      </w:r>
    </w:p>
    <w:p w:rsidR="001D29A2" w:rsidRPr="001D29A2" w:rsidRDefault="001D29A2" w:rsidP="001D29A2">
      <w:pPr>
        <w:spacing w:line="200" w:lineRule="exact"/>
        <w:jc w:val="both"/>
        <w:rPr>
          <w:sz w:val="20"/>
        </w:rPr>
      </w:pPr>
    </w:p>
    <w:p w:rsidR="001D29A2" w:rsidRPr="001D29A2" w:rsidRDefault="001D29A2" w:rsidP="001D29A2">
      <w:pPr>
        <w:spacing w:line="243" w:lineRule="auto"/>
        <w:jc w:val="both"/>
        <w:rPr>
          <w:sz w:val="20"/>
        </w:rPr>
      </w:pPr>
      <w:r w:rsidRPr="001D29A2">
        <w:rPr>
          <w:sz w:val="20"/>
        </w:rPr>
        <w:t>O Prefeito Municipal de Quarto Centenário, Estado do Paraná, no uso de suas atribuições legais e das que lhe foram conferidas pela Lei Orçamentária nº 636/2019 de 12/12/2019.</w:t>
      </w:r>
    </w:p>
    <w:p w:rsidR="001D29A2" w:rsidRPr="001D29A2" w:rsidRDefault="001D29A2" w:rsidP="001D29A2">
      <w:pPr>
        <w:spacing w:line="205" w:lineRule="exact"/>
        <w:jc w:val="both"/>
        <w:rPr>
          <w:sz w:val="20"/>
        </w:rPr>
      </w:pPr>
    </w:p>
    <w:p w:rsidR="001D29A2" w:rsidRPr="001D29A2" w:rsidRDefault="001D29A2" w:rsidP="001D29A2">
      <w:pPr>
        <w:ind w:left="3240"/>
        <w:jc w:val="both"/>
        <w:rPr>
          <w:sz w:val="20"/>
        </w:rPr>
      </w:pPr>
      <w:r w:rsidRPr="001D29A2">
        <w:rPr>
          <w:rFonts w:eastAsia="Arial"/>
          <w:bCs/>
          <w:sz w:val="20"/>
        </w:rPr>
        <w:t>Decreta:</w:t>
      </w:r>
    </w:p>
    <w:p w:rsidR="001D29A2" w:rsidRPr="001D29A2" w:rsidRDefault="001D29A2" w:rsidP="001D29A2">
      <w:pPr>
        <w:spacing w:line="297" w:lineRule="exact"/>
        <w:jc w:val="both"/>
        <w:rPr>
          <w:sz w:val="20"/>
        </w:rPr>
      </w:pPr>
    </w:p>
    <w:p w:rsidR="001D29A2" w:rsidRPr="001D29A2" w:rsidRDefault="001D29A2" w:rsidP="001D29A2">
      <w:pPr>
        <w:jc w:val="both"/>
        <w:rPr>
          <w:sz w:val="20"/>
        </w:rPr>
      </w:pPr>
      <w:r w:rsidRPr="001D29A2">
        <w:rPr>
          <w:rFonts w:eastAsia="Arial"/>
          <w:bCs/>
          <w:sz w:val="20"/>
        </w:rPr>
        <w:t xml:space="preserve">Art. 1º </w:t>
      </w:r>
      <w:r w:rsidRPr="001D29A2">
        <w:rPr>
          <w:sz w:val="20"/>
        </w:rPr>
        <w:t xml:space="preserve">Fica aberto no corrente Exercício o Crédito Adicional Suplementar, no Orçamento Geral do Município, no valor de </w:t>
      </w:r>
      <w:r w:rsidRPr="001D29A2">
        <w:rPr>
          <w:rFonts w:eastAsia="Arial"/>
          <w:bCs/>
          <w:sz w:val="20"/>
        </w:rPr>
        <w:t>R$ 11.000,00 (onze mil</w:t>
      </w:r>
      <w:r w:rsidRPr="001D29A2">
        <w:rPr>
          <w:sz w:val="20"/>
        </w:rPr>
        <w:t xml:space="preserve"> </w:t>
      </w:r>
      <w:r w:rsidRPr="001D29A2">
        <w:rPr>
          <w:rFonts w:eastAsia="Arial"/>
          <w:bCs/>
          <w:sz w:val="20"/>
        </w:rPr>
        <w:t>reais)</w:t>
      </w:r>
      <w:r w:rsidRPr="001D29A2">
        <w:rPr>
          <w:sz w:val="20"/>
        </w:rPr>
        <w:t>, destinado ao reforço da seguinte Dotaç</w:t>
      </w:r>
      <w:r w:rsidR="00DB2048">
        <w:rPr>
          <w:sz w:val="20"/>
        </w:rPr>
        <w:t>ão</w:t>
      </w:r>
      <w:r w:rsidRPr="001D29A2">
        <w:rPr>
          <w:sz w:val="20"/>
        </w:rPr>
        <w:t xml:space="preserve"> Orçamentária.</w:t>
      </w:r>
    </w:p>
    <w:p w:rsidR="001D29A2" w:rsidRPr="001D29A2" w:rsidRDefault="001D29A2" w:rsidP="001D29A2">
      <w:pPr>
        <w:spacing w:line="361" w:lineRule="exact"/>
        <w:jc w:val="both"/>
        <w:rPr>
          <w:sz w:val="20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00"/>
        <w:gridCol w:w="1020"/>
        <w:gridCol w:w="5900"/>
        <w:gridCol w:w="980"/>
      </w:tblGrid>
      <w:tr w:rsidR="001D29A2" w:rsidRPr="001D29A2" w:rsidTr="00A80C4A">
        <w:trPr>
          <w:trHeight w:val="230"/>
        </w:trPr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1D29A2" w:rsidRPr="001D29A2" w:rsidRDefault="001D29A2" w:rsidP="00A80C4A">
            <w:pPr>
              <w:jc w:val="both"/>
              <w:rPr>
                <w:sz w:val="20"/>
              </w:rPr>
            </w:pPr>
            <w:r w:rsidRPr="001D29A2">
              <w:rPr>
                <w:rFonts w:eastAsia="Arial"/>
                <w:bCs/>
                <w:w w:val="86"/>
                <w:sz w:val="20"/>
              </w:rPr>
              <w:t>Suplementação</w:t>
            </w:r>
          </w:p>
        </w:tc>
        <w:tc>
          <w:tcPr>
            <w:tcW w:w="1020" w:type="dxa"/>
            <w:vAlign w:val="bottom"/>
          </w:tcPr>
          <w:p w:rsidR="001D29A2" w:rsidRPr="001D29A2" w:rsidRDefault="001D29A2" w:rsidP="00A80C4A">
            <w:pPr>
              <w:jc w:val="both"/>
              <w:rPr>
                <w:sz w:val="20"/>
              </w:rPr>
            </w:pPr>
          </w:p>
        </w:tc>
        <w:tc>
          <w:tcPr>
            <w:tcW w:w="5900" w:type="dxa"/>
            <w:vAlign w:val="bottom"/>
          </w:tcPr>
          <w:p w:rsidR="001D29A2" w:rsidRPr="001D29A2" w:rsidRDefault="001D29A2" w:rsidP="00A80C4A">
            <w:pPr>
              <w:jc w:val="both"/>
              <w:rPr>
                <w:sz w:val="20"/>
              </w:rPr>
            </w:pPr>
          </w:p>
        </w:tc>
        <w:tc>
          <w:tcPr>
            <w:tcW w:w="980" w:type="dxa"/>
            <w:vAlign w:val="bottom"/>
          </w:tcPr>
          <w:p w:rsidR="001D29A2" w:rsidRPr="001D29A2" w:rsidRDefault="001D29A2" w:rsidP="00A80C4A">
            <w:pPr>
              <w:jc w:val="both"/>
              <w:rPr>
                <w:sz w:val="20"/>
              </w:rPr>
            </w:pPr>
          </w:p>
        </w:tc>
      </w:tr>
      <w:tr w:rsidR="001D29A2" w:rsidRPr="001D29A2" w:rsidTr="00A80C4A">
        <w:trPr>
          <w:trHeight w:val="300"/>
        </w:trPr>
        <w:tc>
          <w:tcPr>
            <w:tcW w:w="2320" w:type="dxa"/>
            <w:gridSpan w:val="2"/>
            <w:vAlign w:val="bottom"/>
          </w:tcPr>
          <w:p w:rsidR="001D29A2" w:rsidRPr="001D29A2" w:rsidRDefault="001D29A2" w:rsidP="00A80C4A">
            <w:pPr>
              <w:ind w:left="20"/>
              <w:jc w:val="both"/>
              <w:rPr>
                <w:sz w:val="20"/>
              </w:rPr>
            </w:pPr>
            <w:r w:rsidRPr="001D29A2">
              <w:rPr>
                <w:sz w:val="20"/>
              </w:rPr>
              <w:t>08.000.00.000.0000.0.000.</w:t>
            </w:r>
          </w:p>
        </w:tc>
        <w:tc>
          <w:tcPr>
            <w:tcW w:w="5900" w:type="dxa"/>
            <w:vAlign w:val="bottom"/>
          </w:tcPr>
          <w:p w:rsidR="001D29A2" w:rsidRPr="001D29A2" w:rsidRDefault="001D29A2" w:rsidP="00A80C4A">
            <w:pPr>
              <w:ind w:left="700"/>
              <w:jc w:val="both"/>
              <w:rPr>
                <w:sz w:val="20"/>
              </w:rPr>
            </w:pPr>
            <w:r w:rsidRPr="001D29A2">
              <w:rPr>
                <w:sz w:val="20"/>
              </w:rPr>
              <w:t>SECRETARIA MUNICIPAL DA SAÚDE</w:t>
            </w:r>
          </w:p>
        </w:tc>
        <w:tc>
          <w:tcPr>
            <w:tcW w:w="980" w:type="dxa"/>
            <w:vAlign w:val="bottom"/>
          </w:tcPr>
          <w:p w:rsidR="001D29A2" w:rsidRPr="001D29A2" w:rsidRDefault="001D29A2" w:rsidP="00A80C4A">
            <w:pPr>
              <w:jc w:val="both"/>
              <w:rPr>
                <w:sz w:val="20"/>
              </w:rPr>
            </w:pPr>
          </w:p>
        </w:tc>
      </w:tr>
      <w:tr w:rsidR="001D29A2" w:rsidRPr="001D29A2" w:rsidTr="00A80C4A">
        <w:trPr>
          <w:trHeight w:val="242"/>
        </w:trPr>
        <w:tc>
          <w:tcPr>
            <w:tcW w:w="2320" w:type="dxa"/>
            <w:gridSpan w:val="2"/>
            <w:vAlign w:val="bottom"/>
          </w:tcPr>
          <w:p w:rsidR="001D29A2" w:rsidRPr="001D29A2" w:rsidRDefault="001D29A2" w:rsidP="00A80C4A">
            <w:pPr>
              <w:ind w:left="20"/>
              <w:jc w:val="both"/>
              <w:rPr>
                <w:sz w:val="20"/>
              </w:rPr>
            </w:pPr>
            <w:r w:rsidRPr="001D29A2">
              <w:rPr>
                <w:sz w:val="20"/>
              </w:rPr>
              <w:t>08.009.00.000.0000.0.000.</w:t>
            </w:r>
          </w:p>
        </w:tc>
        <w:tc>
          <w:tcPr>
            <w:tcW w:w="5900" w:type="dxa"/>
            <w:vAlign w:val="bottom"/>
          </w:tcPr>
          <w:p w:rsidR="001D29A2" w:rsidRPr="001D29A2" w:rsidRDefault="001D29A2" w:rsidP="00A80C4A">
            <w:pPr>
              <w:ind w:left="700"/>
              <w:jc w:val="both"/>
              <w:rPr>
                <w:sz w:val="20"/>
              </w:rPr>
            </w:pPr>
            <w:r w:rsidRPr="001D29A2">
              <w:rPr>
                <w:sz w:val="20"/>
              </w:rPr>
              <w:t>FUNDO MUNICIPAL DE SAÚDE</w:t>
            </w:r>
          </w:p>
        </w:tc>
        <w:tc>
          <w:tcPr>
            <w:tcW w:w="980" w:type="dxa"/>
            <w:vAlign w:val="bottom"/>
          </w:tcPr>
          <w:p w:rsidR="001D29A2" w:rsidRPr="001D29A2" w:rsidRDefault="001D29A2" w:rsidP="00A80C4A">
            <w:pPr>
              <w:jc w:val="both"/>
              <w:rPr>
                <w:sz w:val="20"/>
              </w:rPr>
            </w:pPr>
          </w:p>
        </w:tc>
      </w:tr>
      <w:tr w:rsidR="001D29A2" w:rsidRPr="001D29A2" w:rsidTr="00A80C4A">
        <w:trPr>
          <w:trHeight w:val="242"/>
        </w:trPr>
        <w:tc>
          <w:tcPr>
            <w:tcW w:w="2320" w:type="dxa"/>
            <w:gridSpan w:val="2"/>
            <w:vAlign w:val="bottom"/>
          </w:tcPr>
          <w:p w:rsidR="001D29A2" w:rsidRPr="001D29A2" w:rsidRDefault="001D29A2" w:rsidP="00A80C4A">
            <w:pPr>
              <w:ind w:left="20"/>
              <w:jc w:val="both"/>
              <w:rPr>
                <w:sz w:val="20"/>
              </w:rPr>
            </w:pPr>
            <w:r w:rsidRPr="001D29A2">
              <w:rPr>
                <w:sz w:val="20"/>
              </w:rPr>
              <w:t>08.009.10.301.0003.2.081.</w:t>
            </w:r>
          </w:p>
        </w:tc>
        <w:tc>
          <w:tcPr>
            <w:tcW w:w="5900" w:type="dxa"/>
            <w:vAlign w:val="bottom"/>
          </w:tcPr>
          <w:p w:rsidR="001D29A2" w:rsidRPr="001D29A2" w:rsidRDefault="001D29A2" w:rsidP="00A80C4A">
            <w:pPr>
              <w:ind w:left="700"/>
              <w:jc w:val="both"/>
              <w:rPr>
                <w:sz w:val="20"/>
              </w:rPr>
            </w:pPr>
            <w:r w:rsidRPr="001D29A2">
              <w:rPr>
                <w:sz w:val="20"/>
              </w:rPr>
              <w:t>MANTER E EQUIPAR O FUNDO MUNICIPAL DE SAÚDE</w:t>
            </w:r>
          </w:p>
        </w:tc>
        <w:tc>
          <w:tcPr>
            <w:tcW w:w="980" w:type="dxa"/>
            <w:vAlign w:val="bottom"/>
          </w:tcPr>
          <w:p w:rsidR="001D29A2" w:rsidRPr="001D29A2" w:rsidRDefault="001D29A2" w:rsidP="00A80C4A">
            <w:pPr>
              <w:jc w:val="both"/>
              <w:rPr>
                <w:sz w:val="20"/>
              </w:rPr>
            </w:pPr>
          </w:p>
        </w:tc>
      </w:tr>
      <w:tr w:rsidR="001D29A2" w:rsidRPr="001D29A2" w:rsidTr="00A80C4A">
        <w:trPr>
          <w:trHeight w:val="271"/>
        </w:trPr>
        <w:tc>
          <w:tcPr>
            <w:tcW w:w="2320" w:type="dxa"/>
            <w:gridSpan w:val="2"/>
            <w:vAlign w:val="bottom"/>
          </w:tcPr>
          <w:p w:rsidR="001D29A2" w:rsidRPr="001D29A2" w:rsidRDefault="001D29A2" w:rsidP="00A80C4A">
            <w:pPr>
              <w:ind w:left="520"/>
              <w:jc w:val="both"/>
              <w:rPr>
                <w:sz w:val="20"/>
              </w:rPr>
            </w:pPr>
            <w:r w:rsidRPr="001D29A2">
              <w:rPr>
                <w:sz w:val="20"/>
              </w:rPr>
              <w:t>99 - 3.1.90.13.00.00</w:t>
            </w:r>
          </w:p>
        </w:tc>
        <w:tc>
          <w:tcPr>
            <w:tcW w:w="5900" w:type="dxa"/>
            <w:vAlign w:val="bottom"/>
          </w:tcPr>
          <w:p w:rsidR="001D29A2" w:rsidRPr="001D29A2" w:rsidRDefault="001D29A2" w:rsidP="00A80C4A">
            <w:pPr>
              <w:ind w:left="120"/>
              <w:jc w:val="both"/>
              <w:rPr>
                <w:sz w:val="20"/>
              </w:rPr>
            </w:pPr>
            <w:r w:rsidRPr="001D29A2">
              <w:rPr>
                <w:sz w:val="20"/>
              </w:rPr>
              <w:t>01000 OBRIGAÇÕES PATRONAIS</w:t>
            </w:r>
          </w:p>
        </w:tc>
        <w:tc>
          <w:tcPr>
            <w:tcW w:w="980" w:type="dxa"/>
            <w:vAlign w:val="bottom"/>
          </w:tcPr>
          <w:p w:rsidR="001D29A2" w:rsidRPr="001D29A2" w:rsidRDefault="001D29A2" w:rsidP="00A80C4A">
            <w:pPr>
              <w:jc w:val="both"/>
              <w:rPr>
                <w:sz w:val="20"/>
              </w:rPr>
            </w:pPr>
            <w:r w:rsidRPr="001D29A2">
              <w:rPr>
                <w:sz w:val="20"/>
              </w:rPr>
              <w:t>11.000,00</w:t>
            </w:r>
          </w:p>
        </w:tc>
      </w:tr>
      <w:tr w:rsidR="001D29A2" w:rsidRPr="001D29A2" w:rsidTr="00A80C4A">
        <w:trPr>
          <w:trHeight w:val="398"/>
        </w:trPr>
        <w:tc>
          <w:tcPr>
            <w:tcW w:w="1300" w:type="dxa"/>
            <w:vAlign w:val="bottom"/>
          </w:tcPr>
          <w:p w:rsidR="001D29A2" w:rsidRPr="001D29A2" w:rsidRDefault="001D29A2" w:rsidP="00A80C4A">
            <w:pPr>
              <w:jc w:val="both"/>
              <w:rPr>
                <w:sz w:val="20"/>
              </w:rPr>
            </w:pPr>
          </w:p>
        </w:tc>
        <w:tc>
          <w:tcPr>
            <w:tcW w:w="1020" w:type="dxa"/>
            <w:vAlign w:val="bottom"/>
          </w:tcPr>
          <w:p w:rsidR="001D29A2" w:rsidRPr="001D29A2" w:rsidRDefault="001D29A2" w:rsidP="00A80C4A">
            <w:pPr>
              <w:jc w:val="both"/>
              <w:rPr>
                <w:sz w:val="20"/>
              </w:rPr>
            </w:pPr>
          </w:p>
        </w:tc>
        <w:tc>
          <w:tcPr>
            <w:tcW w:w="5900" w:type="dxa"/>
            <w:vAlign w:val="bottom"/>
          </w:tcPr>
          <w:p w:rsidR="001D29A2" w:rsidRPr="001D29A2" w:rsidRDefault="001D29A2" w:rsidP="00A80C4A">
            <w:pPr>
              <w:ind w:left="3460"/>
              <w:jc w:val="both"/>
              <w:rPr>
                <w:sz w:val="20"/>
              </w:rPr>
            </w:pPr>
            <w:r w:rsidRPr="001D29A2">
              <w:rPr>
                <w:rFonts w:eastAsia="Arial"/>
                <w:bCs/>
                <w:sz w:val="20"/>
              </w:rPr>
              <w:t>Total Suplementação:</w:t>
            </w:r>
          </w:p>
        </w:tc>
        <w:tc>
          <w:tcPr>
            <w:tcW w:w="980" w:type="dxa"/>
            <w:vAlign w:val="bottom"/>
          </w:tcPr>
          <w:p w:rsidR="001D29A2" w:rsidRPr="001D29A2" w:rsidRDefault="001D29A2" w:rsidP="00A80C4A">
            <w:pPr>
              <w:jc w:val="both"/>
              <w:rPr>
                <w:sz w:val="20"/>
              </w:rPr>
            </w:pPr>
            <w:r w:rsidRPr="001D29A2">
              <w:rPr>
                <w:rFonts w:eastAsia="Arial"/>
                <w:bCs/>
                <w:sz w:val="20"/>
              </w:rPr>
              <w:t>11.000,00</w:t>
            </w:r>
          </w:p>
        </w:tc>
      </w:tr>
    </w:tbl>
    <w:p w:rsidR="001D29A2" w:rsidRPr="001D29A2" w:rsidRDefault="001D29A2" w:rsidP="001D29A2">
      <w:pPr>
        <w:spacing w:line="158" w:lineRule="exact"/>
        <w:jc w:val="both"/>
        <w:rPr>
          <w:sz w:val="20"/>
        </w:rPr>
      </w:pPr>
    </w:p>
    <w:p w:rsidR="001D29A2" w:rsidRPr="001D29A2" w:rsidRDefault="001D29A2" w:rsidP="001D29A2">
      <w:pPr>
        <w:spacing w:line="247" w:lineRule="auto"/>
        <w:jc w:val="both"/>
        <w:rPr>
          <w:sz w:val="20"/>
        </w:rPr>
      </w:pPr>
      <w:r w:rsidRPr="001D29A2">
        <w:rPr>
          <w:rFonts w:eastAsia="Arial"/>
          <w:bCs/>
          <w:sz w:val="20"/>
        </w:rPr>
        <w:t xml:space="preserve">Art. 2º </w:t>
      </w:r>
      <w:r w:rsidRPr="001D29A2">
        <w:rPr>
          <w:sz w:val="20"/>
        </w:rPr>
        <w:t>Para atender o disposto no Artigo 1º deste</w:t>
      </w:r>
      <w:r w:rsidRPr="001D29A2">
        <w:rPr>
          <w:rFonts w:eastAsia="Arial"/>
          <w:bCs/>
          <w:sz w:val="20"/>
        </w:rPr>
        <w:t xml:space="preserve"> </w:t>
      </w:r>
      <w:r w:rsidRPr="001D29A2">
        <w:rPr>
          <w:sz w:val="20"/>
        </w:rPr>
        <w:t>Decreto, servirá como recurso o Cancelamento de Dotações Orçamentárias, conforme discriminação abaixo, de acordo com o Artigo 43, § 1º, Inciso III da Lei Federal nº 4.320/64.</w:t>
      </w:r>
    </w:p>
    <w:p w:rsidR="001D29A2" w:rsidRPr="001D29A2" w:rsidRDefault="001D29A2" w:rsidP="001D29A2">
      <w:pPr>
        <w:spacing w:line="337" w:lineRule="exact"/>
        <w:jc w:val="both"/>
        <w:rPr>
          <w:sz w:val="20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580"/>
        <w:gridCol w:w="5900"/>
        <w:gridCol w:w="980"/>
      </w:tblGrid>
      <w:tr w:rsidR="001D29A2" w:rsidRPr="001D29A2" w:rsidTr="00A80C4A">
        <w:trPr>
          <w:trHeight w:val="230"/>
        </w:trPr>
        <w:tc>
          <w:tcPr>
            <w:tcW w:w="2320" w:type="dxa"/>
            <w:gridSpan w:val="2"/>
            <w:vAlign w:val="bottom"/>
          </w:tcPr>
          <w:p w:rsidR="001D29A2" w:rsidRPr="001D29A2" w:rsidRDefault="001D29A2" w:rsidP="00A80C4A">
            <w:pPr>
              <w:jc w:val="both"/>
              <w:rPr>
                <w:sz w:val="20"/>
              </w:rPr>
            </w:pPr>
            <w:r w:rsidRPr="001D29A2">
              <w:rPr>
                <w:rFonts w:eastAsia="Arial"/>
                <w:bCs/>
                <w:sz w:val="20"/>
              </w:rPr>
              <w:t>Redução</w:t>
            </w:r>
          </w:p>
        </w:tc>
        <w:tc>
          <w:tcPr>
            <w:tcW w:w="5900" w:type="dxa"/>
            <w:vAlign w:val="bottom"/>
          </w:tcPr>
          <w:p w:rsidR="001D29A2" w:rsidRPr="001D29A2" w:rsidRDefault="001D29A2" w:rsidP="00A80C4A">
            <w:pPr>
              <w:jc w:val="both"/>
              <w:rPr>
                <w:sz w:val="20"/>
              </w:rPr>
            </w:pPr>
          </w:p>
        </w:tc>
        <w:tc>
          <w:tcPr>
            <w:tcW w:w="980" w:type="dxa"/>
            <w:vAlign w:val="bottom"/>
          </w:tcPr>
          <w:p w:rsidR="001D29A2" w:rsidRPr="001D29A2" w:rsidRDefault="001D29A2" w:rsidP="00A80C4A">
            <w:pPr>
              <w:jc w:val="both"/>
              <w:rPr>
                <w:sz w:val="20"/>
              </w:rPr>
            </w:pPr>
          </w:p>
        </w:tc>
      </w:tr>
      <w:tr w:rsidR="001D29A2" w:rsidRPr="001D29A2" w:rsidTr="00A80C4A">
        <w:trPr>
          <w:trHeight w:val="20"/>
        </w:trPr>
        <w:tc>
          <w:tcPr>
            <w:tcW w:w="740" w:type="dxa"/>
            <w:shd w:val="clear" w:color="auto" w:fill="000000"/>
            <w:vAlign w:val="bottom"/>
          </w:tcPr>
          <w:p w:rsidR="001D29A2" w:rsidRPr="001D29A2" w:rsidRDefault="001D29A2" w:rsidP="00A80C4A">
            <w:pPr>
              <w:spacing w:line="20" w:lineRule="exact"/>
              <w:jc w:val="both"/>
              <w:rPr>
                <w:sz w:val="20"/>
              </w:rPr>
            </w:pPr>
          </w:p>
        </w:tc>
        <w:tc>
          <w:tcPr>
            <w:tcW w:w="1580" w:type="dxa"/>
            <w:vAlign w:val="bottom"/>
          </w:tcPr>
          <w:p w:rsidR="001D29A2" w:rsidRPr="001D29A2" w:rsidRDefault="001D29A2" w:rsidP="00A80C4A">
            <w:pPr>
              <w:spacing w:line="20" w:lineRule="exact"/>
              <w:jc w:val="both"/>
              <w:rPr>
                <w:sz w:val="20"/>
              </w:rPr>
            </w:pPr>
          </w:p>
        </w:tc>
        <w:tc>
          <w:tcPr>
            <w:tcW w:w="5900" w:type="dxa"/>
            <w:vAlign w:val="bottom"/>
          </w:tcPr>
          <w:p w:rsidR="001D29A2" w:rsidRPr="001D29A2" w:rsidRDefault="001D29A2" w:rsidP="00A80C4A">
            <w:pPr>
              <w:spacing w:line="20" w:lineRule="exact"/>
              <w:jc w:val="both"/>
              <w:rPr>
                <w:sz w:val="20"/>
              </w:rPr>
            </w:pPr>
          </w:p>
        </w:tc>
        <w:tc>
          <w:tcPr>
            <w:tcW w:w="980" w:type="dxa"/>
            <w:vAlign w:val="bottom"/>
          </w:tcPr>
          <w:p w:rsidR="001D29A2" w:rsidRPr="001D29A2" w:rsidRDefault="001D29A2" w:rsidP="00A80C4A">
            <w:pPr>
              <w:spacing w:line="20" w:lineRule="exact"/>
              <w:jc w:val="both"/>
              <w:rPr>
                <w:sz w:val="20"/>
              </w:rPr>
            </w:pPr>
          </w:p>
        </w:tc>
      </w:tr>
      <w:tr w:rsidR="001D29A2" w:rsidRPr="001D29A2" w:rsidTr="00A80C4A">
        <w:trPr>
          <w:trHeight w:val="300"/>
        </w:trPr>
        <w:tc>
          <w:tcPr>
            <w:tcW w:w="2320" w:type="dxa"/>
            <w:gridSpan w:val="2"/>
            <w:vAlign w:val="bottom"/>
          </w:tcPr>
          <w:p w:rsidR="001D29A2" w:rsidRPr="001D29A2" w:rsidRDefault="001D29A2" w:rsidP="00A80C4A">
            <w:pPr>
              <w:ind w:left="20"/>
              <w:jc w:val="both"/>
              <w:rPr>
                <w:sz w:val="20"/>
              </w:rPr>
            </w:pPr>
            <w:r w:rsidRPr="001D29A2">
              <w:rPr>
                <w:sz w:val="20"/>
              </w:rPr>
              <w:t>08.000.00.000.0000.0.000.</w:t>
            </w:r>
          </w:p>
        </w:tc>
        <w:tc>
          <w:tcPr>
            <w:tcW w:w="5900" w:type="dxa"/>
            <w:vAlign w:val="bottom"/>
          </w:tcPr>
          <w:p w:rsidR="001D29A2" w:rsidRPr="001D29A2" w:rsidRDefault="001D29A2" w:rsidP="00A80C4A">
            <w:pPr>
              <w:ind w:left="700"/>
              <w:jc w:val="both"/>
              <w:rPr>
                <w:sz w:val="20"/>
              </w:rPr>
            </w:pPr>
            <w:r w:rsidRPr="001D29A2">
              <w:rPr>
                <w:sz w:val="20"/>
              </w:rPr>
              <w:t>SECRETARIA MUNICIPAL DA SAÚDE</w:t>
            </w:r>
          </w:p>
        </w:tc>
        <w:tc>
          <w:tcPr>
            <w:tcW w:w="980" w:type="dxa"/>
            <w:vAlign w:val="bottom"/>
          </w:tcPr>
          <w:p w:rsidR="001D29A2" w:rsidRPr="001D29A2" w:rsidRDefault="001D29A2" w:rsidP="00A80C4A">
            <w:pPr>
              <w:jc w:val="both"/>
              <w:rPr>
                <w:sz w:val="20"/>
              </w:rPr>
            </w:pPr>
          </w:p>
        </w:tc>
      </w:tr>
      <w:tr w:rsidR="001D29A2" w:rsidRPr="001D29A2" w:rsidTr="00A80C4A">
        <w:trPr>
          <w:trHeight w:val="242"/>
        </w:trPr>
        <w:tc>
          <w:tcPr>
            <w:tcW w:w="2320" w:type="dxa"/>
            <w:gridSpan w:val="2"/>
            <w:vAlign w:val="bottom"/>
          </w:tcPr>
          <w:p w:rsidR="001D29A2" w:rsidRPr="001D29A2" w:rsidRDefault="001D29A2" w:rsidP="00A80C4A">
            <w:pPr>
              <w:ind w:left="20"/>
              <w:jc w:val="both"/>
              <w:rPr>
                <w:sz w:val="20"/>
              </w:rPr>
            </w:pPr>
            <w:r w:rsidRPr="001D29A2">
              <w:rPr>
                <w:sz w:val="20"/>
              </w:rPr>
              <w:t>08.009.00.000.0000.0.000.</w:t>
            </w:r>
          </w:p>
        </w:tc>
        <w:tc>
          <w:tcPr>
            <w:tcW w:w="5900" w:type="dxa"/>
            <w:vAlign w:val="bottom"/>
          </w:tcPr>
          <w:p w:rsidR="001D29A2" w:rsidRPr="001D29A2" w:rsidRDefault="001D29A2" w:rsidP="00A80C4A">
            <w:pPr>
              <w:ind w:left="700"/>
              <w:jc w:val="both"/>
              <w:rPr>
                <w:sz w:val="20"/>
              </w:rPr>
            </w:pPr>
            <w:r w:rsidRPr="001D29A2">
              <w:rPr>
                <w:sz w:val="20"/>
              </w:rPr>
              <w:t>FUNDO MUNICIPAL DE SAÚDE</w:t>
            </w:r>
          </w:p>
        </w:tc>
        <w:tc>
          <w:tcPr>
            <w:tcW w:w="980" w:type="dxa"/>
            <w:vAlign w:val="bottom"/>
          </w:tcPr>
          <w:p w:rsidR="001D29A2" w:rsidRPr="001D29A2" w:rsidRDefault="001D29A2" w:rsidP="00A80C4A">
            <w:pPr>
              <w:jc w:val="both"/>
              <w:rPr>
                <w:sz w:val="20"/>
              </w:rPr>
            </w:pPr>
          </w:p>
        </w:tc>
      </w:tr>
      <w:tr w:rsidR="001D29A2" w:rsidRPr="001D29A2" w:rsidTr="00A80C4A">
        <w:trPr>
          <w:trHeight w:val="240"/>
        </w:trPr>
        <w:tc>
          <w:tcPr>
            <w:tcW w:w="2320" w:type="dxa"/>
            <w:gridSpan w:val="2"/>
            <w:vAlign w:val="bottom"/>
          </w:tcPr>
          <w:p w:rsidR="001D29A2" w:rsidRPr="001D29A2" w:rsidRDefault="001D29A2" w:rsidP="00A80C4A">
            <w:pPr>
              <w:ind w:left="20"/>
              <w:jc w:val="both"/>
              <w:rPr>
                <w:sz w:val="20"/>
              </w:rPr>
            </w:pPr>
            <w:r w:rsidRPr="001D29A2">
              <w:rPr>
                <w:sz w:val="20"/>
              </w:rPr>
              <w:t>08.009.10.301.0003.2.081.</w:t>
            </w:r>
          </w:p>
        </w:tc>
        <w:tc>
          <w:tcPr>
            <w:tcW w:w="5900" w:type="dxa"/>
            <w:vAlign w:val="bottom"/>
          </w:tcPr>
          <w:p w:rsidR="001D29A2" w:rsidRPr="001D29A2" w:rsidRDefault="001D29A2" w:rsidP="00A80C4A">
            <w:pPr>
              <w:ind w:left="700"/>
              <w:jc w:val="both"/>
              <w:rPr>
                <w:sz w:val="20"/>
              </w:rPr>
            </w:pPr>
            <w:r w:rsidRPr="001D29A2">
              <w:rPr>
                <w:sz w:val="20"/>
              </w:rPr>
              <w:t>MANTER E EQUIPAR O FUNDO MUNICIPAL DE SAÚDE</w:t>
            </w:r>
          </w:p>
        </w:tc>
        <w:tc>
          <w:tcPr>
            <w:tcW w:w="980" w:type="dxa"/>
            <w:vAlign w:val="bottom"/>
          </w:tcPr>
          <w:p w:rsidR="001D29A2" w:rsidRPr="001D29A2" w:rsidRDefault="001D29A2" w:rsidP="00A80C4A">
            <w:pPr>
              <w:jc w:val="both"/>
              <w:rPr>
                <w:sz w:val="20"/>
              </w:rPr>
            </w:pPr>
          </w:p>
        </w:tc>
      </w:tr>
      <w:tr w:rsidR="001D29A2" w:rsidRPr="001D29A2" w:rsidTr="00A80C4A">
        <w:trPr>
          <w:trHeight w:val="274"/>
        </w:trPr>
        <w:tc>
          <w:tcPr>
            <w:tcW w:w="2320" w:type="dxa"/>
            <w:gridSpan w:val="2"/>
            <w:vAlign w:val="bottom"/>
          </w:tcPr>
          <w:p w:rsidR="001D29A2" w:rsidRPr="001D29A2" w:rsidRDefault="001D29A2" w:rsidP="00A80C4A">
            <w:pPr>
              <w:ind w:left="400"/>
              <w:jc w:val="both"/>
              <w:rPr>
                <w:sz w:val="20"/>
              </w:rPr>
            </w:pPr>
            <w:r w:rsidRPr="001D29A2">
              <w:rPr>
                <w:sz w:val="20"/>
              </w:rPr>
              <w:t>106 - 3.3.90.33.00.00</w:t>
            </w:r>
          </w:p>
        </w:tc>
        <w:tc>
          <w:tcPr>
            <w:tcW w:w="5900" w:type="dxa"/>
            <w:vAlign w:val="bottom"/>
          </w:tcPr>
          <w:p w:rsidR="001D29A2" w:rsidRPr="001D29A2" w:rsidRDefault="001D29A2" w:rsidP="00A80C4A">
            <w:pPr>
              <w:ind w:left="120"/>
              <w:jc w:val="both"/>
              <w:rPr>
                <w:sz w:val="20"/>
              </w:rPr>
            </w:pPr>
            <w:r w:rsidRPr="001D29A2">
              <w:rPr>
                <w:sz w:val="20"/>
              </w:rPr>
              <w:t>01000 PASSAGENS E DESPESAS COM LOCOMOÇÃO</w:t>
            </w:r>
          </w:p>
        </w:tc>
        <w:tc>
          <w:tcPr>
            <w:tcW w:w="980" w:type="dxa"/>
            <w:vAlign w:val="bottom"/>
          </w:tcPr>
          <w:p w:rsidR="001D29A2" w:rsidRPr="001D29A2" w:rsidRDefault="001D29A2" w:rsidP="00A80C4A">
            <w:pPr>
              <w:jc w:val="both"/>
              <w:rPr>
                <w:sz w:val="20"/>
              </w:rPr>
            </w:pPr>
            <w:r w:rsidRPr="001D29A2">
              <w:rPr>
                <w:sz w:val="20"/>
              </w:rPr>
              <w:t>11.000,00</w:t>
            </w:r>
          </w:p>
        </w:tc>
      </w:tr>
      <w:tr w:rsidR="001D29A2" w:rsidRPr="001D29A2" w:rsidTr="00A80C4A">
        <w:trPr>
          <w:trHeight w:val="398"/>
        </w:trPr>
        <w:tc>
          <w:tcPr>
            <w:tcW w:w="740" w:type="dxa"/>
            <w:vAlign w:val="bottom"/>
          </w:tcPr>
          <w:p w:rsidR="001D29A2" w:rsidRPr="001D29A2" w:rsidRDefault="001D29A2" w:rsidP="00A80C4A">
            <w:pPr>
              <w:jc w:val="both"/>
              <w:rPr>
                <w:sz w:val="20"/>
              </w:rPr>
            </w:pPr>
          </w:p>
        </w:tc>
        <w:tc>
          <w:tcPr>
            <w:tcW w:w="1580" w:type="dxa"/>
            <w:vAlign w:val="bottom"/>
          </w:tcPr>
          <w:p w:rsidR="001D29A2" w:rsidRPr="001D29A2" w:rsidRDefault="001D29A2" w:rsidP="00A80C4A">
            <w:pPr>
              <w:jc w:val="both"/>
              <w:rPr>
                <w:sz w:val="20"/>
              </w:rPr>
            </w:pPr>
          </w:p>
        </w:tc>
        <w:tc>
          <w:tcPr>
            <w:tcW w:w="5900" w:type="dxa"/>
            <w:vAlign w:val="bottom"/>
          </w:tcPr>
          <w:p w:rsidR="001D29A2" w:rsidRPr="001D29A2" w:rsidRDefault="001D29A2" w:rsidP="00A80C4A">
            <w:pPr>
              <w:ind w:left="4000"/>
              <w:jc w:val="both"/>
              <w:rPr>
                <w:sz w:val="20"/>
              </w:rPr>
            </w:pPr>
            <w:r w:rsidRPr="001D29A2">
              <w:rPr>
                <w:rFonts w:eastAsia="Arial"/>
                <w:bCs/>
                <w:sz w:val="20"/>
              </w:rPr>
              <w:t>Total Redução:</w:t>
            </w:r>
          </w:p>
        </w:tc>
        <w:tc>
          <w:tcPr>
            <w:tcW w:w="980" w:type="dxa"/>
            <w:vAlign w:val="bottom"/>
          </w:tcPr>
          <w:p w:rsidR="001D29A2" w:rsidRPr="001D29A2" w:rsidRDefault="001D29A2" w:rsidP="00A80C4A">
            <w:pPr>
              <w:jc w:val="both"/>
              <w:rPr>
                <w:sz w:val="20"/>
              </w:rPr>
            </w:pPr>
            <w:r w:rsidRPr="001D29A2">
              <w:rPr>
                <w:rFonts w:eastAsia="Arial"/>
                <w:bCs/>
                <w:sz w:val="20"/>
              </w:rPr>
              <w:t>11.000,00</w:t>
            </w:r>
          </w:p>
        </w:tc>
      </w:tr>
    </w:tbl>
    <w:p w:rsidR="001D29A2" w:rsidRPr="001D29A2" w:rsidRDefault="001D29A2" w:rsidP="001D29A2">
      <w:pPr>
        <w:spacing w:line="7" w:lineRule="exact"/>
        <w:jc w:val="both"/>
        <w:rPr>
          <w:sz w:val="20"/>
        </w:rPr>
      </w:pPr>
      <w:bookmarkStart w:id="0" w:name="page2"/>
      <w:bookmarkEnd w:id="0"/>
    </w:p>
    <w:p w:rsidR="001D29A2" w:rsidRPr="001D29A2" w:rsidRDefault="001D29A2" w:rsidP="001D29A2">
      <w:pPr>
        <w:spacing w:line="271" w:lineRule="exact"/>
        <w:jc w:val="both"/>
        <w:rPr>
          <w:sz w:val="20"/>
        </w:rPr>
      </w:pPr>
    </w:p>
    <w:p w:rsidR="001D29A2" w:rsidRPr="001D29A2" w:rsidRDefault="001D29A2" w:rsidP="001D29A2">
      <w:pPr>
        <w:spacing w:line="237" w:lineRule="auto"/>
        <w:ind w:left="20"/>
        <w:jc w:val="both"/>
        <w:rPr>
          <w:sz w:val="20"/>
        </w:rPr>
      </w:pPr>
      <w:r w:rsidRPr="001D29A2">
        <w:rPr>
          <w:rFonts w:eastAsia="Arial"/>
          <w:bCs/>
          <w:sz w:val="20"/>
        </w:rPr>
        <w:t xml:space="preserve">Art. 3º </w:t>
      </w:r>
      <w:r w:rsidRPr="001D29A2">
        <w:rPr>
          <w:sz w:val="20"/>
        </w:rPr>
        <w:t>Este Decreto entrará em vigor na data de sua</w:t>
      </w:r>
      <w:r w:rsidRPr="001D29A2">
        <w:rPr>
          <w:rFonts w:eastAsia="Arial"/>
          <w:bCs/>
          <w:sz w:val="20"/>
        </w:rPr>
        <w:t xml:space="preserve"> </w:t>
      </w:r>
      <w:r w:rsidRPr="001D29A2">
        <w:rPr>
          <w:sz w:val="20"/>
        </w:rPr>
        <w:t>publicação, revogadas as disposições em contrário.</w:t>
      </w:r>
    </w:p>
    <w:p w:rsidR="001D29A2" w:rsidRPr="001D29A2" w:rsidRDefault="001D29A2" w:rsidP="001D29A2">
      <w:pPr>
        <w:spacing w:line="305" w:lineRule="exact"/>
        <w:jc w:val="both"/>
        <w:rPr>
          <w:sz w:val="20"/>
        </w:rPr>
      </w:pPr>
    </w:p>
    <w:p w:rsidR="001D29A2" w:rsidRPr="001D29A2" w:rsidRDefault="001D29A2" w:rsidP="001D29A2">
      <w:pPr>
        <w:spacing w:line="238" w:lineRule="auto"/>
        <w:ind w:left="20"/>
        <w:jc w:val="both"/>
        <w:rPr>
          <w:sz w:val="20"/>
        </w:rPr>
      </w:pPr>
      <w:r w:rsidRPr="001D29A2">
        <w:rPr>
          <w:sz w:val="20"/>
        </w:rPr>
        <w:t>Edifício da Prefeitura Municipal de Quarto Centenário, Estado do Paraná, em 28 de abril de 2020.</w:t>
      </w:r>
    </w:p>
    <w:p w:rsidR="001D29A2" w:rsidRPr="001D29A2" w:rsidRDefault="001D29A2" w:rsidP="001D29A2">
      <w:pPr>
        <w:spacing w:line="200" w:lineRule="exact"/>
        <w:jc w:val="both"/>
        <w:rPr>
          <w:sz w:val="20"/>
        </w:rPr>
      </w:pPr>
    </w:p>
    <w:p w:rsidR="001D29A2" w:rsidRPr="001D29A2" w:rsidRDefault="001D29A2" w:rsidP="001D29A2">
      <w:pPr>
        <w:spacing w:line="200" w:lineRule="exact"/>
        <w:jc w:val="both"/>
        <w:rPr>
          <w:sz w:val="20"/>
        </w:rPr>
      </w:pPr>
    </w:p>
    <w:p w:rsidR="001D29A2" w:rsidRPr="001D29A2" w:rsidRDefault="001D29A2" w:rsidP="001D29A2">
      <w:pPr>
        <w:jc w:val="both"/>
        <w:rPr>
          <w:sz w:val="20"/>
        </w:rPr>
      </w:pPr>
      <w:r w:rsidRPr="001D29A2">
        <w:rPr>
          <w:rFonts w:eastAsia="Arial"/>
          <w:bCs/>
          <w:sz w:val="20"/>
        </w:rPr>
        <w:t>REINALDO KRACHINSKI</w:t>
      </w:r>
    </w:p>
    <w:p w:rsidR="001D29A2" w:rsidRPr="001D29A2" w:rsidRDefault="001D29A2" w:rsidP="001D29A2">
      <w:pPr>
        <w:spacing w:line="24" w:lineRule="exact"/>
        <w:jc w:val="both"/>
        <w:rPr>
          <w:sz w:val="20"/>
        </w:rPr>
      </w:pPr>
    </w:p>
    <w:p w:rsidR="001D29A2" w:rsidRPr="001D29A2" w:rsidRDefault="001D29A2" w:rsidP="001D29A2">
      <w:pPr>
        <w:rPr>
          <w:sz w:val="20"/>
        </w:rPr>
      </w:pPr>
      <w:r w:rsidRPr="001D29A2">
        <w:rPr>
          <w:rFonts w:eastAsia="Arial"/>
          <w:bCs/>
          <w:sz w:val="20"/>
        </w:rPr>
        <w:t>PREFEITO MUNICIPAL</w:t>
      </w:r>
    </w:p>
    <w:p w:rsidR="00FC5D7A" w:rsidRPr="001D29A2" w:rsidRDefault="00FC5D7A" w:rsidP="001D29A2"/>
    <w:sectPr w:rsidR="00FC5D7A" w:rsidRPr="001D29A2" w:rsidSect="005154A2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567" w:right="1134" w:bottom="567" w:left="1701" w:header="425" w:footer="98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849" w:rsidRDefault="00384849" w:rsidP="00A73C7D">
      <w:r>
        <w:separator/>
      </w:r>
    </w:p>
  </w:endnote>
  <w:endnote w:type="continuationSeparator" w:id="1">
    <w:p w:rsidR="00384849" w:rsidRDefault="00384849" w:rsidP="00A73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845" w:rsidRPr="00942845" w:rsidRDefault="00942845" w:rsidP="00942845">
    <w:pPr>
      <w:pStyle w:val="Rodap"/>
      <w:tabs>
        <w:tab w:val="center" w:pos="-540"/>
        <w:tab w:val="right" w:pos="9720"/>
        <w:tab w:val="right" w:pos="10800"/>
      </w:tabs>
      <w:ind w:left="-993" w:right="-108" w:hanging="708"/>
      <w:jc w:val="center"/>
      <w:rPr>
        <w:rFonts w:ascii="Century Gothic" w:hAnsi="Century Gothic" w:cs="Courier New"/>
        <w:b/>
        <w:spacing w:val="20"/>
        <w:sz w:val="16"/>
        <w:szCs w:val="16"/>
      </w:rPr>
    </w:pPr>
    <w:r w:rsidRPr="00942845">
      <w:rPr>
        <w:rFonts w:ascii="Century Gothic" w:hAnsi="Century Gothic" w:cs="Courier New"/>
        <w:b/>
        <w:spacing w:val="20"/>
        <w:sz w:val="16"/>
        <w:szCs w:val="16"/>
      </w:rPr>
      <w:t xml:space="preserve">Avenida Dr. </w:t>
    </w:r>
    <w:r w:rsidR="0071122D">
      <w:rPr>
        <w:rFonts w:ascii="Century Gothic" w:hAnsi="Century Gothic" w:cs="Courier New"/>
        <w:b/>
        <w:spacing w:val="20"/>
        <w:sz w:val="16"/>
        <w:szCs w:val="16"/>
      </w:rPr>
      <w:t>Hemerson</w:t>
    </w:r>
    <w:r w:rsidRPr="00942845">
      <w:rPr>
        <w:rFonts w:ascii="Century Gothic" w:hAnsi="Century Gothic" w:cs="Courier New"/>
        <w:b/>
        <w:spacing w:val="20"/>
        <w:sz w:val="16"/>
        <w:szCs w:val="16"/>
      </w:rPr>
      <w:t xml:space="preserve"> Siqueira e Silva, 594, Centro – CEP: 87.365-000 – Tel. (44) 3546-1109</w:t>
    </w:r>
  </w:p>
  <w:p w:rsidR="00942845" w:rsidRPr="009F1970" w:rsidRDefault="00942845" w:rsidP="00942845">
    <w:pPr>
      <w:pStyle w:val="Rodap"/>
      <w:tabs>
        <w:tab w:val="center" w:pos="-540"/>
        <w:tab w:val="right" w:pos="9720"/>
        <w:tab w:val="right" w:pos="10800"/>
      </w:tabs>
      <w:ind w:left="-284" w:right="-108"/>
      <w:jc w:val="center"/>
      <w:rPr>
        <w:sz w:val="20"/>
      </w:rPr>
    </w:pPr>
    <w:r w:rsidRPr="009F1970">
      <w:rPr>
        <w:rFonts w:ascii="Century Gothic" w:hAnsi="Century Gothic"/>
        <w:sz w:val="20"/>
      </w:rPr>
      <w:t>www.quartocentenario.pr.gov.br                                     pm@quartocentenario.pr.gov.br</w:t>
    </w:r>
  </w:p>
  <w:p w:rsidR="005A64DD" w:rsidRDefault="00384849" w:rsidP="005A64DD">
    <w:pPr>
      <w:pStyle w:val="Rodap"/>
      <w:tabs>
        <w:tab w:val="left" w:pos="1635"/>
        <w:tab w:val="center" w:pos="4536"/>
      </w:tabs>
      <w:jc w:val="center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C7D" w:rsidRPr="00942845" w:rsidRDefault="00A73C7D" w:rsidP="00A73C7D">
    <w:pPr>
      <w:pStyle w:val="Rodap"/>
      <w:tabs>
        <w:tab w:val="center" w:pos="-540"/>
        <w:tab w:val="right" w:pos="9720"/>
        <w:tab w:val="right" w:pos="10800"/>
      </w:tabs>
      <w:ind w:left="-993" w:right="-108" w:hanging="708"/>
      <w:jc w:val="center"/>
      <w:rPr>
        <w:rFonts w:ascii="Century Gothic" w:hAnsi="Century Gothic" w:cs="Courier New"/>
        <w:b/>
        <w:spacing w:val="20"/>
        <w:sz w:val="16"/>
        <w:szCs w:val="16"/>
      </w:rPr>
    </w:pPr>
    <w:r w:rsidRPr="00942845">
      <w:rPr>
        <w:rFonts w:ascii="Century Gothic" w:hAnsi="Century Gothic" w:cs="Courier New"/>
        <w:b/>
        <w:spacing w:val="20"/>
        <w:sz w:val="16"/>
        <w:szCs w:val="16"/>
      </w:rPr>
      <w:t xml:space="preserve">Avenida </w:t>
    </w:r>
    <w:r w:rsidR="00942845" w:rsidRPr="00942845">
      <w:rPr>
        <w:rFonts w:ascii="Century Gothic" w:hAnsi="Century Gothic" w:cs="Courier New"/>
        <w:b/>
        <w:spacing w:val="20"/>
        <w:sz w:val="16"/>
        <w:szCs w:val="16"/>
      </w:rPr>
      <w:t xml:space="preserve">Dr. </w:t>
    </w:r>
    <w:r w:rsidR="0071122D">
      <w:rPr>
        <w:rFonts w:ascii="Century Gothic" w:hAnsi="Century Gothic" w:cs="Courier New"/>
        <w:b/>
        <w:spacing w:val="20"/>
        <w:sz w:val="16"/>
        <w:szCs w:val="16"/>
      </w:rPr>
      <w:t>Hemerson</w:t>
    </w:r>
    <w:r w:rsidR="00942845" w:rsidRPr="00942845">
      <w:rPr>
        <w:rFonts w:ascii="Century Gothic" w:hAnsi="Century Gothic" w:cs="Courier New"/>
        <w:b/>
        <w:spacing w:val="20"/>
        <w:sz w:val="16"/>
        <w:szCs w:val="16"/>
      </w:rPr>
      <w:t xml:space="preserve"> Siqueira e Silva</w:t>
    </w:r>
    <w:r w:rsidRPr="00942845">
      <w:rPr>
        <w:rFonts w:ascii="Century Gothic" w:hAnsi="Century Gothic" w:cs="Courier New"/>
        <w:b/>
        <w:spacing w:val="20"/>
        <w:sz w:val="16"/>
        <w:szCs w:val="16"/>
      </w:rPr>
      <w:t>, 594, Centro – CEP: 87.365-000 – Tel. (44) 3546-1109</w:t>
    </w:r>
  </w:p>
  <w:p w:rsidR="00A73C7D" w:rsidRPr="009F1970" w:rsidRDefault="00A73C7D" w:rsidP="00A73C7D">
    <w:pPr>
      <w:pStyle w:val="Rodap"/>
      <w:tabs>
        <w:tab w:val="center" w:pos="-540"/>
        <w:tab w:val="right" w:pos="9720"/>
        <w:tab w:val="right" w:pos="10800"/>
      </w:tabs>
      <w:ind w:left="-284" w:right="-108"/>
      <w:jc w:val="center"/>
      <w:rPr>
        <w:sz w:val="20"/>
      </w:rPr>
    </w:pPr>
    <w:r w:rsidRPr="009F1970">
      <w:rPr>
        <w:rFonts w:ascii="Century Gothic" w:hAnsi="Century Gothic"/>
        <w:sz w:val="20"/>
      </w:rPr>
      <w:t>www.quartocentenario.pr.gov.br                                     pm@quartocentenario.pr.gov.br</w:t>
    </w:r>
  </w:p>
  <w:p w:rsidR="00A73C7D" w:rsidRPr="009F1970" w:rsidRDefault="00A73C7D" w:rsidP="00A73C7D">
    <w:pPr>
      <w:pStyle w:val="Rodap"/>
      <w:rPr>
        <w:sz w:val="20"/>
      </w:rPr>
    </w:pPr>
  </w:p>
  <w:p w:rsidR="00A73C7D" w:rsidRPr="003B4545" w:rsidRDefault="00A73C7D" w:rsidP="00A73C7D">
    <w:pPr>
      <w:pStyle w:val="Rodap"/>
    </w:pPr>
  </w:p>
  <w:p w:rsidR="005A64DD" w:rsidRPr="00A73C7D" w:rsidRDefault="00384849" w:rsidP="00A73C7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849" w:rsidRDefault="00384849" w:rsidP="00A73C7D">
      <w:r>
        <w:separator/>
      </w:r>
    </w:p>
  </w:footnote>
  <w:footnote w:type="continuationSeparator" w:id="1">
    <w:p w:rsidR="00384849" w:rsidRDefault="00384849" w:rsidP="00A73C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7C9" w:rsidRDefault="006D30E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C62B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C62B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367C9" w:rsidRDefault="00384849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242"/>
      <w:gridCol w:w="7970"/>
    </w:tblGrid>
    <w:tr w:rsidR="005154A2" w:rsidTr="005154A2">
      <w:tc>
        <w:tcPr>
          <w:tcW w:w="1242" w:type="dxa"/>
        </w:tcPr>
        <w:p w:rsidR="005154A2" w:rsidRPr="005154A2" w:rsidRDefault="005154A2" w:rsidP="00DF4C5D">
          <w:pPr>
            <w:pStyle w:val="Cabealho"/>
            <w:rPr>
              <w:sz w:val="2"/>
              <w:szCs w:val="2"/>
            </w:rPr>
          </w:pPr>
          <w:r w:rsidRPr="005154A2">
            <w:rPr>
              <w:rFonts w:ascii="Century Gothic" w:hAnsi="Century Gothic"/>
              <w:b/>
              <w:bCs/>
              <w:noProof/>
              <w:spacing w:val="32"/>
              <w:sz w:val="2"/>
              <w:szCs w:val="2"/>
            </w:rPr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-48260</wp:posOffset>
                </wp:positionV>
                <wp:extent cx="567055" cy="714375"/>
                <wp:effectExtent l="0" t="0" r="4445" b="9525"/>
                <wp:wrapTight wrapText="bothSides">
                  <wp:wrapPolygon edited="0">
                    <wp:start x="0" y="0"/>
                    <wp:lineTo x="0" y="21312"/>
                    <wp:lineTo x="21044" y="21312"/>
                    <wp:lineTo x="21044" y="0"/>
                    <wp:lineTo x="0" y="0"/>
                  </wp:wrapPolygon>
                </wp:wrapTight>
                <wp:docPr id="3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055" cy="714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70" w:type="dxa"/>
        </w:tcPr>
        <w:p w:rsidR="005154A2" w:rsidRPr="005F1A3A" w:rsidRDefault="005154A2" w:rsidP="00DF4C5D">
          <w:pPr>
            <w:ind w:left="-180" w:right="-288"/>
            <w:jc w:val="center"/>
            <w:rPr>
              <w:rFonts w:ascii="Century Gothic" w:hAnsi="Century Gothic"/>
              <w:b/>
              <w:bCs/>
              <w:spacing w:val="32"/>
              <w:sz w:val="36"/>
              <w:szCs w:val="36"/>
            </w:rPr>
          </w:pPr>
          <w:r w:rsidRPr="005F1A3A">
            <w:rPr>
              <w:rFonts w:ascii="Century Gothic" w:hAnsi="Century Gothic"/>
              <w:b/>
              <w:bCs/>
              <w:spacing w:val="32"/>
              <w:sz w:val="36"/>
              <w:szCs w:val="36"/>
            </w:rPr>
            <w:t>MUNICÍPIO DE QUARTO CENTENÁRIO</w:t>
          </w:r>
        </w:p>
        <w:p w:rsidR="005154A2" w:rsidRPr="00942845" w:rsidRDefault="005154A2" w:rsidP="00DF4C5D">
          <w:pPr>
            <w:pStyle w:val="Cabealho"/>
            <w:jc w:val="center"/>
            <w:rPr>
              <w:sz w:val="26"/>
              <w:szCs w:val="26"/>
            </w:rPr>
          </w:pPr>
          <w:r w:rsidRPr="00942845">
            <w:rPr>
              <w:rFonts w:ascii="Century Gothic" w:hAnsi="Century Gothic"/>
              <w:b/>
              <w:bCs/>
              <w:sz w:val="26"/>
              <w:szCs w:val="26"/>
            </w:rPr>
            <w:t>ESTADO DO PARANÁ – CNPJ 01.619.104/0001-41</w:t>
          </w:r>
        </w:p>
        <w:p w:rsidR="005154A2" w:rsidRDefault="005154A2" w:rsidP="00DF4C5D">
          <w:pPr>
            <w:pStyle w:val="Cabealho"/>
          </w:pPr>
        </w:p>
      </w:tc>
    </w:tr>
  </w:tbl>
  <w:p w:rsidR="005154A2" w:rsidRDefault="005154A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242"/>
      <w:gridCol w:w="7970"/>
    </w:tblGrid>
    <w:tr w:rsidR="005154A2" w:rsidTr="005154A2">
      <w:tc>
        <w:tcPr>
          <w:tcW w:w="1242" w:type="dxa"/>
        </w:tcPr>
        <w:p w:rsidR="005154A2" w:rsidRPr="005154A2" w:rsidRDefault="005154A2" w:rsidP="00DF4C5D">
          <w:pPr>
            <w:pStyle w:val="Cabealho"/>
            <w:rPr>
              <w:sz w:val="2"/>
              <w:szCs w:val="2"/>
            </w:rPr>
          </w:pPr>
          <w:r w:rsidRPr="005154A2">
            <w:rPr>
              <w:rFonts w:ascii="Century Gothic" w:hAnsi="Century Gothic"/>
              <w:b/>
              <w:bCs/>
              <w:noProof/>
              <w:spacing w:val="32"/>
              <w:sz w:val="2"/>
              <w:szCs w:val="2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63500</wp:posOffset>
                </wp:positionV>
                <wp:extent cx="567055" cy="647700"/>
                <wp:effectExtent l="0" t="0" r="4445" b="0"/>
                <wp:wrapTight wrapText="bothSides">
                  <wp:wrapPolygon edited="0">
                    <wp:start x="0" y="0"/>
                    <wp:lineTo x="0" y="20965"/>
                    <wp:lineTo x="21044" y="20965"/>
                    <wp:lineTo x="21044" y="0"/>
                    <wp:lineTo x="0" y="0"/>
                  </wp:wrapPolygon>
                </wp:wrapTight>
                <wp:docPr id="2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055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70" w:type="dxa"/>
        </w:tcPr>
        <w:p w:rsidR="005154A2" w:rsidRPr="005154A2" w:rsidRDefault="005154A2" w:rsidP="00DF4C5D">
          <w:pPr>
            <w:ind w:left="-180" w:right="-288"/>
            <w:jc w:val="center"/>
            <w:rPr>
              <w:rFonts w:ascii="Century Gothic" w:hAnsi="Century Gothic"/>
              <w:b/>
              <w:bCs/>
              <w:spacing w:val="32"/>
              <w:sz w:val="4"/>
              <w:szCs w:val="4"/>
            </w:rPr>
          </w:pPr>
        </w:p>
        <w:p w:rsidR="005154A2" w:rsidRPr="005F1A3A" w:rsidRDefault="005154A2" w:rsidP="00DF4C5D">
          <w:pPr>
            <w:ind w:left="-180" w:right="-288"/>
            <w:jc w:val="center"/>
            <w:rPr>
              <w:rFonts w:ascii="Century Gothic" w:hAnsi="Century Gothic"/>
              <w:b/>
              <w:bCs/>
              <w:spacing w:val="32"/>
              <w:sz w:val="36"/>
              <w:szCs w:val="36"/>
            </w:rPr>
          </w:pPr>
          <w:r w:rsidRPr="005F1A3A">
            <w:rPr>
              <w:rFonts w:ascii="Century Gothic" w:hAnsi="Century Gothic"/>
              <w:b/>
              <w:bCs/>
              <w:spacing w:val="32"/>
              <w:sz w:val="36"/>
              <w:szCs w:val="36"/>
            </w:rPr>
            <w:t>MUNICÍPIO DE QUARTO CENTENÁRIO</w:t>
          </w:r>
        </w:p>
        <w:p w:rsidR="005154A2" w:rsidRPr="00942845" w:rsidRDefault="005154A2" w:rsidP="00DF4C5D">
          <w:pPr>
            <w:pStyle w:val="Cabealho"/>
            <w:jc w:val="center"/>
            <w:rPr>
              <w:sz w:val="26"/>
              <w:szCs w:val="26"/>
            </w:rPr>
          </w:pPr>
          <w:r w:rsidRPr="00942845">
            <w:rPr>
              <w:rFonts w:ascii="Century Gothic" w:hAnsi="Century Gothic"/>
              <w:b/>
              <w:bCs/>
              <w:sz w:val="26"/>
              <w:szCs w:val="26"/>
            </w:rPr>
            <w:t>ESTADO DO PARANÁ – CNPJ 01.619.104/0001-41</w:t>
          </w:r>
        </w:p>
        <w:p w:rsidR="005154A2" w:rsidRDefault="005154A2" w:rsidP="00DF4C5D">
          <w:pPr>
            <w:pStyle w:val="Cabealho"/>
          </w:pPr>
        </w:p>
      </w:tc>
    </w:tr>
  </w:tbl>
  <w:p w:rsidR="005A64DD" w:rsidRDefault="00384849" w:rsidP="005154A2">
    <w:pPr>
      <w:pStyle w:val="Cabealho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F33"/>
    <w:multiLevelType w:val="hybridMultilevel"/>
    <w:tmpl w:val="305A4A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A52B8"/>
    <w:multiLevelType w:val="hybridMultilevel"/>
    <w:tmpl w:val="4A02AE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4055B"/>
    <w:multiLevelType w:val="hybridMultilevel"/>
    <w:tmpl w:val="72EEA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34A23"/>
    <w:multiLevelType w:val="multilevel"/>
    <w:tmpl w:val="8766C98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Arial" w:eastAsia="Times New Roman" w:hAnsi="Arial" w:cs="Arial"/>
        <w:b w:val="0"/>
        <w:i w:val="0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06E48F2"/>
    <w:multiLevelType w:val="hybridMultilevel"/>
    <w:tmpl w:val="AF7EF6BE"/>
    <w:lvl w:ilvl="0" w:tplc="6A26C09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262CD"/>
    <w:multiLevelType w:val="hybridMultilevel"/>
    <w:tmpl w:val="FC863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24666"/>
    <w:multiLevelType w:val="hybridMultilevel"/>
    <w:tmpl w:val="1FFEBD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075908"/>
    <w:multiLevelType w:val="hybridMultilevel"/>
    <w:tmpl w:val="BE0C48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56DBB"/>
    <w:multiLevelType w:val="hybridMultilevel"/>
    <w:tmpl w:val="EEB8BB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8E6BF1"/>
    <w:multiLevelType w:val="hybridMultilevel"/>
    <w:tmpl w:val="B8BA40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CE73EC"/>
    <w:multiLevelType w:val="hybridMultilevel"/>
    <w:tmpl w:val="B260A608"/>
    <w:lvl w:ilvl="0" w:tplc="4ECC7E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52190B"/>
    <w:multiLevelType w:val="hybridMultilevel"/>
    <w:tmpl w:val="5308CDC4"/>
    <w:lvl w:ilvl="0" w:tplc="58EA84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D74DDA"/>
    <w:multiLevelType w:val="hybridMultilevel"/>
    <w:tmpl w:val="936065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2E75BF"/>
    <w:multiLevelType w:val="hybridMultilevel"/>
    <w:tmpl w:val="C90A0EB0"/>
    <w:lvl w:ilvl="0" w:tplc="6F94DE2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587C63A8"/>
    <w:multiLevelType w:val="hybridMultilevel"/>
    <w:tmpl w:val="87AC74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816D53"/>
    <w:multiLevelType w:val="hybridMultilevel"/>
    <w:tmpl w:val="468021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1566E7"/>
    <w:multiLevelType w:val="hybridMultilevel"/>
    <w:tmpl w:val="E41825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ED1666"/>
    <w:multiLevelType w:val="hybridMultilevel"/>
    <w:tmpl w:val="225450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E32513"/>
    <w:multiLevelType w:val="hybridMultilevel"/>
    <w:tmpl w:val="DCD8F5EC"/>
    <w:lvl w:ilvl="0" w:tplc="2CF6286A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7EDB7D13"/>
    <w:multiLevelType w:val="multilevel"/>
    <w:tmpl w:val="9FB6B7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15"/>
  </w:num>
  <w:num w:numId="4">
    <w:abstractNumId w:val="11"/>
  </w:num>
  <w:num w:numId="5">
    <w:abstractNumId w:val="12"/>
  </w:num>
  <w:num w:numId="6">
    <w:abstractNumId w:val="16"/>
  </w:num>
  <w:num w:numId="7">
    <w:abstractNumId w:val="17"/>
  </w:num>
  <w:num w:numId="8">
    <w:abstractNumId w:val="5"/>
  </w:num>
  <w:num w:numId="9">
    <w:abstractNumId w:val="6"/>
  </w:num>
  <w:num w:numId="10">
    <w:abstractNumId w:val="8"/>
  </w:num>
  <w:num w:numId="11">
    <w:abstractNumId w:val="0"/>
  </w:num>
  <w:num w:numId="12">
    <w:abstractNumId w:val="14"/>
  </w:num>
  <w:num w:numId="13">
    <w:abstractNumId w:val="2"/>
  </w:num>
  <w:num w:numId="14">
    <w:abstractNumId w:val="9"/>
  </w:num>
  <w:num w:numId="15">
    <w:abstractNumId w:val="1"/>
  </w:num>
  <w:num w:numId="16">
    <w:abstractNumId w:val="18"/>
  </w:num>
  <w:num w:numId="17">
    <w:abstractNumId w:val="13"/>
  </w:num>
  <w:num w:numId="18">
    <w:abstractNumId w:val="4"/>
  </w:num>
  <w:num w:numId="19">
    <w:abstractNumId w:val="7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A73C7D"/>
    <w:rsid w:val="000072CC"/>
    <w:rsid w:val="00010495"/>
    <w:rsid w:val="00017BB8"/>
    <w:rsid w:val="00035A4E"/>
    <w:rsid w:val="0005308F"/>
    <w:rsid w:val="00054184"/>
    <w:rsid w:val="00091A42"/>
    <w:rsid w:val="00092A7D"/>
    <w:rsid w:val="000A73B4"/>
    <w:rsid w:val="000B1227"/>
    <w:rsid w:val="000B1FF6"/>
    <w:rsid w:val="000C16C6"/>
    <w:rsid w:val="000D425B"/>
    <w:rsid w:val="000E788B"/>
    <w:rsid w:val="000F1E39"/>
    <w:rsid w:val="000F3E2E"/>
    <w:rsid w:val="000F4748"/>
    <w:rsid w:val="00107F17"/>
    <w:rsid w:val="00141249"/>
    <w:rsid w:val="001607E1"/>
    <w:rsid w:val="00191706"/>
    <w:rsid w:val="001979AD"/>
    <w:rsid w:val="001C7845"/>
    <w:rsid w:val="001D29A2"/>
    <w:rsid w:val="001E271C"/>
    <w:rsid w:val="001F7498"/>
    <w:rsid w:val="0026113C"/>
    <w:rsid w:val="002A3AE5"/>
    <w:rsid w:val="002A4A1C"/>
    <w:rsid w:val="002B027A"/>
    <w:rsid w:val="002D1126"/>
    <w:rsid w:val="00327F23"/>
    <w:rsid w:val="0037067C"/>
    <w:rsid w:val="0037442F"/>
    <w:rsid w:val="00384849"/>
    <w:rsid w:val="003B3D6B"/>
    <w:rsid w:val="003C62B4"/>
    <w:rsid w:val="003D0BC3"/>
    <w:rsid w:val="003D0EF3"/>
    <w:rsid w:val="00401CDD"/>
    <w:rsid w:val="00402680"/>
    <w:rsid w:val="00404DE4"/>
    <w:rsid w:val="0041398A"/>
    <w:rsid w:val="00471C7A"/>
    <w:rsid w:val="004B38B5"/>
    <w:rsid w:val="004B6F79"/>
    <w:rsid w:val="004C6CB4"/>
    <w:rsid w:val="005057B5"/>
    <w:rsid w:val="005154A2"/>
    <w:rsid w:val="00522E03"/>
    <w:rsid w:val="0057272B"/>
    <w:rsid w:val="005A5BEC"/>
    <w:rsid w:val="005C0448"/>
    <w:rsid w:val="005D0135"/>
    <w:rsid w:val="00637A3D"/>
    <w:rsid w:val="006451D0"/>
    <w:rsid w:val="006559FC"/>
    <w:rsid w:val="00676A84"/>
    <w:rsid w:val="0069563E"/>
    <w:rsid w:val="006959CE"/>
    <w:rsid w:val="006D30EA"/>
    <w:rsid w:val="006E7D83"/>
    <w:rsid w:val="006F2158"/>
    <w:rsid w:val="006F25E9"/>
    <w:rsid w:val="006F5522"/>
    <w:rsid w:val="0071122D"/>
    <w:rsid w:val="00712467"/>
    <w:rsid w:val="007270BD"/>
    <w:rsid w:val="00754774"/>
    <w:rsid w:val="007612E8"/>
    <w:rsid w:val="00784467"/>
    <w:rsid w:val="007C1581"/>
    <w:rsid w:val="00813713"/>
    <w:rsid w:val="00820A19"/>
    <w:rsid w:val="00822D8C"/>
    <w:rsid w:val="00830668"/>
    <w:rsid w:val="00844DA5"/>
    <w:rsid w:val="00862CF0"/>
    <w:rsid w:val="00897F95"/>
    <w:rsid w:val="008B7845"/>
    <w:rsid w:val="00942845"/>
    <w:rsid w:val="0096352F"/>
    <w:rsid w:val="00974BED"/>
    <w:rsid w:val="009B3FBF"/>
    <w:rsid w:val="009C144D"/>
    <w:rsid w:val="009E10C7"/>
    <w:rsid w:val="009F6BBA"/>
    <w:rsid w:val="00A30A11"/>
    <w:rsid w:val="00A371AC"/>
    <w:rsid w:val="00A73C7D"/>
    <w:rsid w:val="00AA7B79"/>
    <w:rsid w:val="00AF00A5"/>
    <w:rsid w:val="00B07039"/>
    <w:rsid w:val="00B170C4"/>
    <w:rsid w:val="00B27451"/>
    <w:rsid w:val="00B313A5"/>
    <w:rsid w:val="00B55B88"/>
    <w:rsid w:val="00B60A66"/>
    <w:rsid w:val="00B66C83"/>
    <w:rsid w:val="00B737C1"/>
    <w:rsid w:val="00B845D1"/>
    <w:rsid w:val="00BD70BE"/>
    <w:rsid w:val="00BF34BA"/>
    <w:rsid w:val="00C13B81"/>
    <w:rsid w:val="00C279D0"/>
    <w:rsid w:val="00C40D59"/>
    <w:rsid w:val="00CE7AE5"/>
    <w:rsid w:val="00D10C24"/>
    <w:rsid w:val="00D44638"/>
    <w:rsid w:val="00D450E0"/>
    <w:rsid w:val="00D542C6"/>
    <w:rsid w:val="00D676D2"/>
    <w:rsid w:val="00D67D0C"/>
    <w:rsid w:val="00DB2048"/>
    <w:rsid w:val="00DB2CDD"/>
    <w:rsid w:val="00DF471B"/>
    <w:rsid w:val="00E04B13"/>
    <w:rsid w:val="00E11B82"/>
    <w:rsid w:val="00E2139A"/>
    <w:rsid w:val="00E34A0B"/>
    <w:rsid w:val="00E35CBE"/>
    <w:rsid w:val="00E36E92"/>
    <w:rsid w:val="00E53A4D"/>
    <w:rsid w:val="00E72A4E"/>
    <w:rsid w:val="00E97900"/>
    <w:rsid w:val="00EB77FF"/>
    <w:rsid w:val="00EC697E"/>
    <w:rsid w:val="00ED5D66"/>
    <w:rsid w:val="00F204E6"/>
    <w:rsid w:val="00F41DFC"/>
    <w:rsid w:val="00F4493E"/>
    <w:rsid w:val="00F70286"/>
    <w:rsid w:val="00F72721"/>
    <w:rsid w:val="00FA08C5"/>
    <w:rsid w:val="00FA57B1"/>
    <w:rsid w:val="00FA75AA"/>
    <w:rsid w:val="00FC1C94"/>
    <w:rsid w:val="00FC5D7A"/>
    <w:rsid w:val="00FD2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C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73C7D"/>
    <w:pPr>
      <w:keepNext/>
      <w:widowControl w:val="0"/>
      <w:ind w:firstLine="3261"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20A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04DE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04DE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04DE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73C7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A73C7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3C7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73C7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A73C7D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A73C7D"/>
  </w:style>
  <w:style w:type="paragraph" w:styleId="Recuodecorpodetexto">
    <w:name w:val="Body Text Indent"/>
    <w:basedOn w:val="Normal"/>
    <w:link w:val="RecuodecorpodetextoChar"/>
    <w:rsid w:val="00A73C7D"/>
    <w:pPr>
      <w:tabs>
        <w:tab w:val="left" w:pos="3969"/>
      </w:tabs>
      <w:spacing w:line="360" w:lineRule="auto"/>
      <w:ind w:left="2977"/>
      <w:jc w:val="both"/>
    </w:pPr>
    <w:rPr>
      <w:i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73C7D"/>
    <w:rPr>
      <w:rFonts w:ascii="Times New Roman" w:eastAsia="Times New Roman" w:hAnsi="Times New Roman" w:cs="Times New Roman"/>
      <w:i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rsid w:val="00A73C7D"/>
    <w:pPr>
      <w:spacing w:line="360" w:lineRule="auto"/>
      <w:ind w:firstLine="2977"/>
      <w:jc w:val="both"/>
    </w:pPr>
    <w:rPr>
      <w:iCs/>
      <w:sz w:val="24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A73C7D"/>
    <w:rPr>
      <w:rFonts w:ascii="Times New Roman" w:eastAsia="Times New Roman" w:hAnsi="Times New Roman" w:cs="Times New Roman"/>
      <w:iCs/>
      <w:sz w:val="24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A73C7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22D8C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22D8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59"/>
    <w:rsid w:val="00822D8C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820A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label">
    <w:name w:val="label"/>
    <w:basedOn w:val="Fontepargpadro"/>
    <w:rsid w:val="00820A19"/>
  </w:style>
  <w:style w:type="character" w:customStyle="1" w:styleId="apple-converted-space">
    <w:name w:val="apple-converted-space"/>
    <w:basedOn w:val="Fontepargpadro"/>
    <w:rsid w:val="00820A19"/>
  </w:style>
  <w:style w:type="paragraph" w:styleId="Textodebalo">
    <w:name w:val="Balloon Text"/>
    <w:basedOn w:val="Normal"/>
    <w:link w:val="TextodebaloChar"/>
    <w:uiPriority w:val="99"/>
    <w:semiHidden/>
    <w:unhideWhenUsed/>
    <w:rsid w:val="005154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54A2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845D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845D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B845D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B845D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B845D1"/>
    <w:pPr>
      <w:autoSpaceDE w:val="0"/>
      <w:autoSpaceDN w:val="0"/>
      <w:jc w:val="center"/>
    </w:pPr>
    <w:rPr>
      <w:rFonts w:ascii="Bookman Old Style" w:hAnsi="Bookman Old Style"/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B845D1"/>
    <w:rPr>
      <w:rFonts w:ascii="Bookman Old Style" w:eastAsia="Times New Roman" w:hAnsi="Bookman Old Style" w:cs="Times New Roman"/>
      <w:b/>
      <w:bCs/>
      <w:sz w:val="36"/>
      <w:szCs w:val="36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11B82"/>
    <w:pPr>
      <w:spacing w:after="120" w:line="480" w:lineRule="auto"/>
      <w:ind w:left="283"/>
    </w:pPr>
    <w:rPr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11B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04DE4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04DE4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04DE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A30A11"/>
    <w:rPr>
      <w:i/>
      <w:iCs/>
    </w:rPr>
  </w:style>
  <w:style w:type="character" w:styleId="Forte">
    <w:name w:val="Strong"/>
    <w:basedOn w:val="Fontepargpadro"/>
    <w:uiPriority w:val="22"/>
    <w:qFormat/>
    <w:rsid w:val="00A30A1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A30A11"/>
    <w:rPr>
      <w:color w:val="0000FF"/>
      <w:u w:val="single"/>
    </w:rPr>
  </w:style>
  <w:style w:type="paragraph" w:customStyle="1" w:styleId="paragraph">
    <w:name w:val="paragraph"/>
    <w:basedOn w:val="Normal"/>
    <w:rsid w:val="00A30A1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ontepargpadro"/>
    <w:rsid w:val="00A30A11"/>
    <w:rPr>
      <w:rFonts w:cs="Times New Roman"/>
    </w:rPr>
  </w:style>
  <w:style w:type="character" w:customStyle="1" w:styleId="eop">
    <w:name w:val="eop"/>
    <w:basedOn w:val="Fontepargpadro"/>
    <w:rsid w:val="00A30A11"/>
    <w:rPr>
      <w:rFonts w:cs="Times New Roman"/>
    </w:rPr>
  </w:style>
  <w:style w:type="character" w:customStyle="1" w:styleId="scxw109893679">
    <w:name w:val="scxw109893679"/>
    <w:basedOn w:val="Fontepargpadro"/>
    <w:rsid w:val="00A30A1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C7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73C7D"/>
    <w:pPr>
      <w:keepNext/>
      <w:widowControl w:val="0"/>
      <w:ind w:firstLine="3261"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20A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04DE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04DE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04DE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73C7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A73C7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3C7D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73C7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A73C7D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Nmerodepgina">
    <w:name w:val="page number"/>
    <w:basedOn w:val="Fontepargpadro"/>
    <w:rsid w:val="00A73C7D"/>
  </w:style>
  <w:style w:type="paragraph" w:styleId="Recuodecorpodetexto">
    <w:name w:val="Body Text Indent"/>
    <w:basedOn w:val="Normal"/>
    <w:link w:val="RecuodecorpodetextoChar"/>
    <w:rsid w:val="00A73C7D"/>
    <w:pPr>
      <w:tabs>
        <w:tab w:val="left" w:pos="3969"/>
      </w:tabs>
      <w:spacing w:line="360" w:lineRule="auto"/>
      <w:ind w:left="2977"/>
      <w:jc w:val="both"/>
    </w:pPr>
    <w:rPr>
      <w:i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A73C7D"/>
    <w:rPr>
      <w:rFonts w:ascii="Times New Roman" w:eastAsia="Times New Roman" w:hAnsi="Times New Roman" w:cs="Times New Roman"/>
      <w:i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rsid w:val="00A73C7D"/>
    <w:pPr>
      <w:spacing w:line="360" w:lineRule="auto"/>
      <w:ind w:firstLine="2977"/>
      <w:jc w:val="both"/>
    </w:pPr>
    <w:rPr>
      <w:iCs/>
      <w:sz w:val="24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A73C7D"/>
    <w:rPr>
      <w:rFonts w:ascii="Times New Roman" w:eastAsia="Times New Roman" w:hAnsi="Times New Roman" w:cs="Times New Roman"/>
      <w:iCs/>
      <w:sz w:val="24"/>
      <w:szCs w:val="28"/>
      <w:lang w:eastAsia="pt-BR"/>
    </w:rPr>
  </w:style>
  <w:style w:type="paragraph" w:styleId="NormalWeb">
    <w:name w:val="Normal (Web)"/>
    <w:basedOn w:val="Normal"/>
    <w:uiPriority w:val="99"/>
    <w:unhideWhenUsed/>
    <w:rsid w:val="00A73C7D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22D8C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22D8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elacomgrade">
    <w:name w:val="Table Grid"/>
    <w:basedOn w:val="Tabelanormal"/>
    <w:uiPriority w:val="59"/>
    <w:rsid w:val="00822D8C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820A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label">
    <w:name w:val="label"/>
    <w:basedOn w:val="Fontepargpadro"/>
    <w:rsid w:val="00820A19"/>
  </w:style>
  <w:style w:type="character" w:customStyle="1" w:styleId="apple-converted-space">
    <w:name w:val="apple-converted-space"/>
    <w:basedOn w:val="Fontepargpadro"/>
    <w:rsid w:val="00820A19"/>
  </w:style>
  <w:style w:type="paragraph" w:styleId="Textodebalo">
    <w:name w:val="Balloon Text"/>
    <w:basedOn w:val="Normal"/>
    <w:link w:val="TextodebaloChar"/>
    <w:uiPriority w:val="99"/>
    <w:semiHidden/>
    <w:unhideWhenUsed/>
    <w:rsid w:val="005154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54A2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845D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845D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B845D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B845D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B845D1"/>
    <w:pPr>
      <w:autoSpaceDE w:val="0"/>
      <w:autoSpaceDN w:val="0"/>
      <w:jc w:val="center"/>
    </w:pPr>
    <w:rPr>
      <w:rFonts w:ascii="Bookman Old Style" w:hAnsi="Bookman Old Style"/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B845D1"/>
    <w:rPr>
      <w:rFonts w:ascii="Bookman Old Style" w:eastAsia="Times New Roman" w:hAnsi="Bookman Old Style" w:cs="Times New Roman"/>
      <w:b/>
      <w:bCs/>
      <w:sz w:val="36"/>
      <w:szCs w:val="36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E11B82"/>
    <w:pPr>
      <w:spacing w:after="120" w:line="480" w:lineRule="auto"/>
      <w:ind w:left="283"/>
    </w:pPr>
    <w:rPr>
      <w:sz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11B8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04DE4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04DE4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04DE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9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nilson</cp:lastModifiedBy>
  <cp:revision>6</cp:revision>
  <cp:lastPrinted>2020-02-28T15:16:00Z</cp:lastPrinted>
  <dcterms:created xsi:type="dcterms:W3CDTF">2020-04-28T14:57:00Z</dcterms:created>
  <dcterms:modified xsi:type="dcterms:W3CDTF">2020-04-28T15:00:00Z</dcterms:modified>
</cp:coreProperties>
</file>