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BA2" w:rsidRPr="00F91AF9" w:rsidRDefault="00AB4BA2" w:rsidP="00AB4BA2">
      <w:pPr>
        <w:jc w:val="center"/>
        <w:rPr>
          <w:rFonts w:ascii="Century Gothic" w:hAnsi="Century Gothic"/>
          <w:b/>
          <w:sz w:val="22"/>
          <w:szCs w:val="22"/>
        </w:rPr>
      </w:pPr>
    </w:p>
    <w:p w:rsidR="00AB4BA2" w:rsidRPr="00F91AF9" w:rsidRDefault="00AB4BA2" w:rsidP="00ED0AAD">
      <w:pPr>
        <w:spacing w:line="360" w:lineRule="auto"/>
        <w:jc w:val="center"/>
        <w:rPr>
          <w:rFonts w:ascii="Century Gothic" w:hAnsi="Century Gothic"/>
          <w:b/>
          <w:sz w:val="22"/>
          <w:szCs w:val="22"/>
        </w:rPr>
      </w:pPr>
      <w:r w:rsidRPr="00F91AF9">
        <w:rPr>
          <w:rFonts w:ascii="Century Gothic" w:hAnsi="Century Gothic"/>
          <w:b/>
          <w:sz w:val="22"/>
          <w:szCs w:val="22"/>
        </w:rPr>
        <w:t xml:space="preserve">DECRETO N.º </w:t>
      </w:r>
      <w:r w:rsidR="009C7F26">
        <w:rPr>
          <w:rFonts w:ascii="Century Gothic" w:hAnsi="Century Gothic"/>
          <w:b/>
          <w:sz w:val="22"/>
          <w:szCs w:val="22"/>
        </w:rPr>
        <w:t>147</w:t>
      </w:r>
      <w:r w:rsidR="002D5D08">
        <w:rPr>
          <w:rFonts w:ascii="Century Gothic" w:hAnsi="Century Gothic"/>
          <w:b/>
          <w:sz w:val="22"/>
          <w:szCs w:val="22"/>
        </w:rPr>
        <w:t>6</w:t>
      </w:r>
      <w:bookmarkStart w:id="0" w:name="_GoBack"/>
      <w:bookmarkEnd w:id="0"/>
      <w:r w:rsidR="00C85DA4" w:rsidRPr="00F91AF9">
        <w:rPr>
          <w:rFonts w:ascii="Century Gothic" w:hAnsi="Century Gothic"/>
          <w:b/>
          <w:sz w:val="22"/>
          <w:szCs w:val="22"/>
        </w:rPr>
        <w:t>/</w:t>
      </w:r>
      <w:r w:rsidRPr="00F91AF9">
        <w:rPr>
          <w:rFonts w:ascii="Century Gothic" w:hAnsi="Century Gothic"/>
          <w:b/>
          <w:sz w:val="22"/>
          <w:szCs w:val="22"/>
        </w:rPr>
        <w:t>20</w:t>
      </w:r>
      <w:r w:rsidR="00EF613F" w:rsidRPr="00F91AF9">
        <w:rPr>
          <w:rFonts w:ascii="Century Gothic" w:hAnsi="Century Gothic"/>
          <w:b/>
          <w:sz w:val="22"/>
          <w:szCs w:val="22"/>
        </w:rPr>
        <w:t>2</w:t>
      </w:r>
      <w:r w:rsidR="00A72BD1" w:rsidRPr="00F91AF9">
        <w:rPr>
          <w:rFonts w:ascii="Century Gothic" w:hAnsi="Century Gothic"/>
          <w:b/>
          <w:sz w:val="22"/>
          <w:szCs w:val="22"/>
        </w:rPr>
        <w:t>2</w:t>
      </w:r>
      <w:r w:rsidRPr="00F91AF9">
        <w:rPr>
          <w:rFonts w:ascii="Century Gothic" w:hAnsi="Century Gothic"/>
          <w:b/>
          <w:sz w:val="22"/>
          <w:szCs w:val="22"/>
        </w:rPr>
        <w:t>-G</w:t>
      </w:r>
      <w:r w:rsidR="00EF613F" w:rsidRPr="00F91AF9">
        <w:rPr>
          <w:rFonts w:ascii="Century Gothic" w:hAnsi="Century Gothic"/>
          <w:b/>
          <w:sz w:val="22"/>
          <w:szCs w:val="22"/>
        </w:rPr>
        <w:t>M</w:t>
      </w:r>
      <w:r w:rsidR="00525FAB" w:rsidRPr="00F91AF9">
        <w:rPr>
          <w:rFonts w:ascii="Century Gothic" w:hAnsi="Century Gothic"/>
          <w:b/>
          <w:sz w:val="22"/>
          <w:szCs w:val="22"/>
        </w:rPr>
        <w:t>.</w:t>
      </w:r>
    </w:p>
    <w:p w:rsidR="00F91AF9" w:rsidRPr="00F91AF9" w:rsidRDefault="00F91AF9" w:rsidP="00F91AF9">
      <w:pPr>
        <w:pStyle w:val="Ttulo"/>
        <w:spacing w:line="360" w:lineRule="auto"/>
        <w:ind w:left="2694"/>
        <w:jc w:val="both"/>
        <w:rPr>
          <w:rFonts w:ascii="Century Gothic" w:hAnsi="Century Gothic"/>
          <w:sz w:val="22"/>
          <w:szCs w:val="22"/>
        </w:rPr>
      </w:pPr>
    </w:p>
    <w:p w:rsidR="00F91AF9" w:rsidRPr="00F91AF9" w:rsidRDefault="00F91AF9" w:rsidP="00F91AF9">
      <w:pPr>
        <w:pStyle w:val="Ttulo"/>
        <w:spacing w:line="360" w:lineRule="auto"/>
        <w:ind w:left="2694"/>
        <w:jc w:val="both"/>
        <w:rPr>
          <w:rFonts w:ascii="Century Gothic" w:hAnsi="Century Gothic"/>
          <w:b w:val="0"/>
          <w:sz w:val="22"/>
          <w:szCs w:val="22"/>
        </w:rPr>
      </w:pPr>
      <w:r w:rsidRPr="00F91AF9">
        <w:rPr>
          <w:rFonts w:ascii="Century Gothic" w:hAnsi="Century Gothic"/>
          <w:b w:val="0"/>
          <w:sz w:val="22"/>
          <w:szCs w:val="22"/>
        </w:rPr>
        <w:t>Altera o horário de expediente em caráter excepcional, nas repartições públicas, conforme específica.</w:t>
      </w:r>
    </w:p>
    <w:p w:rsidR="00F91AF9" w:rsidRPr="00F91AF9" w:rsidRDefault="00F91AF9" w:rsidP="00F91AF9">
      <w:pPr>
        <w:pStyle w:val="Ttulo"/>
        <w:spacing w:line="360" w:lineRule="auto"/>
        <w:ind w:left="3402"/>
        <w:jc w:val="both"/>
        <w:rPr>
          <w:rFonts w:ascii="Century Gothic" w:hAnsi="Century Gothic"/>
          <w:b w:val="0"/>
          <w:sz w:val="22"/>
          <w:szCs w:val="22"/>
        </w:rPr>
      </w:pP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F91AF9">
        <w:rPr>
          <w:rFonts w:ascii="Century Gothic" w:hAnsi="Century Gothic"/>
          <w:b w:val="0"/>
          <w:bCs/>
          <w:sz w:val="22"/>
          <w:szCs w:val="22"/>
        </w:rPr>
        <w:t xml:space="preserve">O </w:t>
      </w:r>
      <w:r w:rsidRPr="00F91AF9">
        <w:rPr>
          <w:rFonts w:ascii="Century Gothic" w:hAnsi="Century Gothic"/>
          <w:b w:val="0"/>
          <w:sz w:val="22"/>
          <w:szCs w:val="22"/>
        </w:rPr>
        <w:t xml:space="preserve">PREFEITO DO MUNICÍPIO DE QUARTO CENTENÁRIO, </w:t>
      </w:r>
      <w:r w:rsidRPr="00F91AF9">
        <w:rPr>
          <w:rFonts w:ascii="Century Gothic" w:hAnsi="Century Gothic"/>
          <w:b w:val="0"/>
          <w:bCs/>
          <w:sz w:val="22"/>
          <w:szCs w:val="22"/>
        </w:rPr>
        <w:t xml:space="preserve">Estado do Paraná, </w:t>
      </w:r>
      <w:r w:rsidRPr="00F91AF9">
        <w:rPr>
          <w:rFonts w:ascii="Century Gothic" w:hAnsi="Century Gothic"/>
          <w:sz w:val="22"/>
          <w:szCs w:val="22"/>
        </w:rPr>
        <w:t>WILSON AKIO ABE</w:t>
      </w:r>
      <w:r w:rsidRPr="00F91AF9">
        <w:rPr>
          <w:rFonts w:ascii="Century Gothic" w:hAnsi="Century Gothic"/>
          <w:b w:val="0"/>
          <w:bCs/>
          <w:sz w:val="22"/>
          <w:szCs w:val="22"/>
        </w:rPr>
        <w:t xml:space="preserve"> no uso de suas atribuições legais, e de conformidade com o disposto no Artigo 131, Inciso I, alínea “a” da Lei Orgânica do Município,</w:t>
      </w: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F91AF9">
        <w:rPr>
          <w:rFonts w:ascii="Century Gothic" w:hAnsi="Century Gothic"/>
          <w:b w:val="0"/>
          <w:bCs/>
          <w:sz w:val="22"/>
          <w:szCs w:val="22"/>
        </w:rPr>
        <w:t>Considerando a participação da seleção Brasileira de Futebol na Copa do Mundo FIFA 2022, a realizar-se no Qatar;</w:t>
      </w: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bCs/>
          <w:sz w:val="22"/>
          <w:szCs w:val="22"/>
        </w:rPr>
      </w:pPr>
      <w:r w:rsidRPr="00F91AF9">
        <w:rPr>
          <w:rFonts w:ascii="Century Gothic" w:hAnsi="Century Gothic"/>
          <w:b w:val="0"/>
          <w:bCs/>
          <w:sz w:val="22"/>
          <w:szCs w:val="22"/>
        </w:rPr>
        <w:t>Considerando que no horário da realização dos jogos disputados pela Seleção Brasileira todas as atenções estarão voltadas para esse evento.</w:t>
      </w: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sz w:val="22"/>
          <w:szCs w:val="22"/>
        </w:rPr>
      </w:pPr>
      <w:r w:rsidRPr="00F91AF9">
        <w:rPr>
          <w:rFonts w:ascii="Century Gothic" w:hAnsi="Century Gothic"/>
          <w:sz w:val="22"/>
          <w:szCs w:val="22"/>
        </w:rPr>
        <w:t>DECRETA:</w:t>
      </w: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sz w:val="22"/>
          <w:szCs w:val="22"/>
        </w:rPr>
      </w:pPr>
      <w:r w:rsidRPr="00F91AF9">
        <w:rPr>
          <w:rFonts w:ascii="Century Gothic" w:hAnsi="Century Gothic"/>
          <w:sz w:val="22"/>
          <w:szCs w:val="22"/>
        </w:rPr>
        <w:t xml:space="preserve">Art. 1º </w:t>
      </w:r>
      <w:r w:rsidRPr="00F91AF9">
        <w:rPr>
          <w:rFonts w:ascii="Century Gothic" w:hAnsi="Century Gothic"/>
          <w:b w:val="0"/>
          <w:sz w:val="22"/>
          <w:szCs w:val="22"/>
        </w:rPr>
        <w:t>- Fica alterado o horário de expediente em caráter excepcional, no âmbito do Poder Executivo Municipal, nas repartições públicas municipais, em virtude dos jogos da Seleção Brasileira pela Copa do Mundo, da seguinte forma:</w:t>
      </w:r>
    </w:p>
    <w:p w:rsidR="00F91AF9" w:rsidRPr="00F91AF9" w:rsidRDefault="00F91AF9" w:rsidP="00F91AF9">
      <w:pPr>
        <w:pStyle w:val="Ttulo"/>
        <w:spacing w:line="360" w:lineRule="auto"/>
        <w:ind w:firstLine="2694"/>
        <w:jc w:val="both"/>
        <w:rPr>
          <w:rFonts w:ascii="Century Gothic" w:hAnsi="Century Gothic"/>
          <w:b w:val="0"/>
          <w:sz w:val="22"/>
          <w:szCs w:val="22"/>
        </w:rPr>
      </w:pPr>
      <w:r w:rsidRPr="00F91AF9">
        <w:rPr>
          <w:rFonts w:ascii="Century Gothic" w:hAnsi="Century Gothic"/>
          <w:sz w:val="22"/>
          <w:szCs w:val="22"/>
        </w:rPr>
        <w:t xml:space="preserve">I </w:t>
      </w:r>
      <w:r w:rsidR="009C7F26">
        <w:rPr>
          <w:rFonts w:ascii="Century Gothic" w:hAnsi="Century Gothic"/>
          <w:b w:val="0"/>
          <w:sz w:val="22"/>
          <w:szCs w:val="22"/>
        </w:rPr>
        <w:t>- no</w:t>
      </w:r>
      <w:r w:rsidRPr="00F91AF9">
        <w:rPr>
          <w:rFonts w:ascii="Century Gothic" w:hAnsi="Century Gothic"/>
          <w:b w:val="0"/>
          <w:sz w:val="22"/>
          <w:szCs w:val="22"/>
        </w:rPr>
        <w:t xml:space="preserve"> dia </w:t>
      </w:r>
      <w:r w:rsidR="009C7F26">
        <w:rPr>
          <w:rFonts w:ascii="Century Gothic" w:hAnsi="Century Gothic"/>
          <w:b w:val="0"/>
          <w:sz w:val="22"/>
          <w:szCs w:val="22"/>
        </w:rPr>
        <w:t xml:space="preserve">05 de dezembro </w:t>
      </w:r>
      <w:r w:rsidRPr="00F91AF9">
        <w:rPr>
          <w:rFonts w:ascii="Century Gothic" w:hAnsi="Century Gothic"/>
          <w:b w:val="0"/>
          <w:sz w:val="22"/>
          <w:szCs w:val="22"/>
        </w:rPr>
        <w:t>em que o</w:t>
      </w:r>
      <w:r w:rsidR="009C7F26">
        <w:rPr>
          <w:rFonts w:ascii="Century Gothic" w:hAnsi="Century Gothic"/>
          <w:b w:val="0"/>
          <w:sz w:val="22"/>
          <w:szCs w:val="22"/>
        </w:rPr>
        <w:t xml:space="preserve"> jogo se realizará</w:t>
      </w:r>
      <w:r w:rsidR="009C7F26" w:rsidRPr="00F91AF9">
        <w:rPr>
          <w:rFonts w:ascii="Century Gothic" w:hAnsi="Century Gothic"/>
          <w:b w:val="0"/>
          <w:sz w:val="22"/>
          <w:szCs w:val="22"/>
        </w:rPr>
        <w:t xml:space="preserve"> </w:t>
      </w:r>
      <w:r w:rsidR="009C7F26">
        <w:rPr>
          <w:rFonts w:ascii="Century Gothic" w:hAnsi="Century Gothic"/>
          <w:b w:val="0"/>
          <w:sz w:val="22"/>
          <w:szCs w:val="22"/>
        </w:rPr>
        <w:t xml:space="preserve">ás </w:t>
      </w:r>
      <w:r w:rsidRPr="00F91AF9">
        <w:rPr>
          <w:rFonts w:ascii="Century Gothic" w:hAnsi="Century Gothic"/>
          <w:b w:val="0"/>
          <w:sz w:val="22"/>
          <w:szCs w:val="22"/>
        </w:rPr>
        <w:t>16 horas, o expediente será d</w:t>
      </w:r>
      <w:r w:rsidR="009A2348">
        <w:rPr>
          <w:rFonts w:ascii="Century Gothic" w:hAnsi="Century Gothic"/>
          <w:b w:val="0"/>
          <w:sz w:val="22"/>
          <w:szCs w:val="22"/>
        </w:rPr>
        <w:t>as 8h</w:t>
      </w:r>
      <w:r w:rsidRPr="00F91AF9">
        <w:rPr>
          <w:rFonts w:ascii="Century Gothic" w:hAnsi="Century Gothic"/>
          <w:b w:val="0"/>
          <w:sz w:val="22"/>
          <w:szCs w:val="22"/>
        </w:rPr>
        <w:t xml:space="preserve"> às</w:t>
      </w:r>
      <w:r w:rsidR="009A2348">
        <w:rPr>
          <w:rFonts w:ascii="Century Gothic" w:hAnsi="Century Gothic"/>
          <w:b w:val="0"/>
          <w:sz w:val="22"/>
          <w:szCs w:val="22"/>
        </w:rPr>
        <w:t>12h</w:t>
      </w:r>
      <w:r w:rsidR="009C7F26">
        <w:rPr>
          <w:rFonts w:ascii="Century Gothic" w:hAnsi="Century Gothic"/>
          <w:b w:val="0"/>
          <w:sz w:val="22"/>
          <w:szCs w:val="22"/>
        </w:rPr>
        <w:t xml:space="preserve"> e das 13h</w:t>
      </w:r>
      <w:r w:rsidR="009A2348">
        <w:rPr>
          <w:rFonts w:ascii="Century Gothic" w:hAnsi="Century Gothic"/>
          <w:b w:val="0"/>
          <w:sz w:val="22"/>
          <w:szCs w:val="22"/>
        </w:rPr>
        <w:t xml:space="preserve"> ás</w:t>
      </w:r>
      <w:r w:rsidRPr="00F91AF9">
        <w:rPr>
          <w:rFonts w:ascii="Century Gothic" w:hAnsi="Century Gothic"/>
          <w:b w:val="0"/>
          <w:sz w:val="22"/>
          <w:szCs w:val="22"/>
        </w:rPr>
        <w:t xml:space="preserve"> 15h; </w:t>
      </w:r>
    </w:p>
    <w:p w:rsidR="00F91AF9" w:rsidRPr="00F91AF9" w:rsidRDefault="00F91AF9" w:rsidP="00F91AF9">
      <w:pPr>
        <w:spacing w:before="120" w:line="360" w:lineRule="auto"/>
        <w:ind w:firstLine="2694"/>
        <w:jc w:val="both"/>
        <w:rPr>
          <w:rFonts w:ascii="Century Gothic" w:hAnsi="Century Gothic"/>
          <w:sz w:val="22"/>
          <w:szCs w:val="22"/>
        </w:rPr>
      </w:pPr>
      <w:r w:rsidRPr="00F91AF9">
        <w:rPr>
          <w:rFonts w:ascii="Century Gothic" w:hAnsi="Century Gothic"/>
          <w:b/>
          <w:sz w:val="22"/>
          <w:szCs w:val="22"/>
        </w:rPr>
        <w:t>Art. 2º</w:t>
      </w:r>
      <w:r w:rsidRPr="00F91AF9">
        <w:rPr>
          <w:rFonts w:ascii="Century Gothic" w:hAnsi="Century Gothic"/>
          <w:sz w:val="22"/>
          <w:szCs w:val="22"/>
        </w:rPr>
        <w:t xml:space="preserve"> - A alteração de horário prevista no “caput” deste artigo não se aplica aos serviços da Secretaria Saúde, as atividades das Unidades Educacionais, em obediência ao calendário escolar e a coleta de lixo.</w:t>
      </w:r>
    </w:p>
    <w:p w:rsidR="00F91AF9" w:rsidRPr="00F91AF9" w:rsidRDefault="00F91AF9" w:rsidP="00F91AF9">
      <w:pPr>
        <w:spacing w:before="120" w:line="360" w:lineRule="auto"/>
        <w:ind w:firstLine="2694"/>
        <w:jc w:val="both"/>
        <w:rPr>
          <w:rFonts w:ascii="Century Gothic" w:hAnsi="Century Gothic"/>
          <w:b/>
          <w:sz w:val="22"/>
          <w:szCs w:val="22"/>
        </w:rPr>
      </w:pPr>
      <w:r w:rsidRPr="00F91AF9">
        <w:rPr>
          <w:rFonts w:ascii="Century Gothic" w:hAnsi="Century Gothic"/>
          <w:b/>
          <w:sz w:val="22"/>
          <w:szCs w:val="22"/>
        </w:rPr>
        <w:t>Art. 3º</w:t>
      </w:r>
      <w:r w:rsidRPr="00F91AF9">
        <w:rPr>
          <w:rFonts w:ascii="Century Gothic" w:hAnsi="Century Gothic"/>
          <w:sz w:val="22"/>
          <w:szCs w:val="22"/>
        </w:rPr>
        <w:t xml:space="preserve"> - </w:t>
      </w:r>
      <w:r w:rsidRPr="00F91AF9">
        <w:rPr>
          <w:rFonts w:ascii="Century Gothic" w:hAnsi="Century Gothic"/>
          <w:bCs/>
          <w:sz w:val="22"/>
          <w:szCs w:val="22"/>
        </w:rPr>
        <w:t>Este Decreto entra em vigor na data de sua publicação.</w:t>
      </w:r>
    </w:p>
    <w:p w:rsidR="00F91AF9" w:rsidRPr="00F91AF9" w:rsidRDefault="00F91AF9" w:rsidP="00F91AF9">
      <w:pPr>
        <w:pStyle w:val="Ttulo1"/>
        <w:rPr>
          <w:rFonts w:ascii="Century Gothic" w:hAnsi="Century Gothic"/>
          <w:b w:val="0"/>
          <w:sz w:val="22"/>
          <w:szCs w:val="22"/>
        </w:rPr>
      </w:pPr>
      <w:r w:rsidRPr="00F91AF9">
        <w:rPr>
          <w:rFonts w:ascii="Century Gothic" w:hAnsi="Century Gothic"/>
          <w:b w:val="0"/>
          <w:sz w:val="22"/>
          <w:szCs w:val="22"/>
        </w:rPr>
        <w:t>PAÇO MUNICIPAL “29 DE ABRIL”</w:t>
      </w:r>
    </w:p>
    <w:p w:rsidR="00F91AF9" w:rsidRDefault="00F91AF9" w:rsidP="00F91AF9">
      <w:pPr>
        <w:jc w:val="center"/>
        <w:rPr>
          <w:rFonts w:ascii="Century Gothic" w:hAnsi="Century Gothic"/>
          <w:sz w:val="22"/>
          <w:szCs w:val="22"/>
        </w:rPr>
      </w:pPr>
      <w:r w:rsidRPr="00F91AF9">
        <w:rPr>
          <w:rFonts w:ascii="Century Gothic" w:hAnsi="Century Gothic"/>
          <w:sz w:val="22"/>
          <w:szCs w:val="22"/>
        </w:rPr>
        <w:t xml:space="preserve">Quarto Centenário, </w:t>
      </w:r>
      <w:r w:rsidR="009C7F26">
        <w:rPr>
          <w:rFonts w:ascii="Century Gothic" w:hAnsi="Century Gothic"/>
          <w:sz w:val="22"/>
          <w:szCs w:val="22"/>
        </w:rPr>
        <w:t>02</w:t>
      </w:r>
      <w:r>
        <w:rPr>
          <w:rFonts w:ascii="Century Gothic" w:hAnsi="Century Gothic"/>
          <w:sz w:val="22"/>
          <w:szCs w:val="22"/>
        </w:rPr>
        <w:t xml:space="preserve"> de </w:t>
      </w:r>
      <w:r w:rsidR="009C7F26">
        <w:rPr>
          <w:rFonts w:ascii="Century Gothic" w:hAnsi="Century Gothic"/>
          <w:sz w:val="22"/>
          <w:szCs w:val="22"/>
        </w:rPr>
        <w:t xml:space="preserve">dezembro </w:t>
      </w:r>
      <w:r>
        <w:rPr>
          <w:rFonts w:ascii="Century Gothic" w:hAnsi="Century Gothic"/>
          <w:sz w:val="22"/>
          <w:szCs w:val="22"/>
        </w:rPr>
        <w:t>de 2022.</w:t>
      </w:r>
    </w:p>
    <w:p w:rsidR="00F91AF9" w:rsidRDefault="00F91AF9" w:rsidP="00F91AF9">
      <w:pPr>
        <w:jc w:val="center"/>
        <w:rPr>
          <w:rFonts w:ascii="Century Gothic" w:hAnsi="Century Gothic"/>
          <w:sz w:val="22"/>
          <w:szCs w:val="22"/>
        </w:rPr>
      </w:pPr>
    </w:p>
    <w:p w:rsidR="00F91AF9" w:rsidRDefault="00F91AF9" w:rsidP="00F91AF9">
      <w:pPr>
        <w:jc w:val="center"/>
        <w:rPr>
          <w:rFonts w:ascii="Century Gothic" w:hAnsi="Century Gothic"/>
          <w:b/>
          <w:sz w:val="22"/>
          <w:szCs w:val="22"/>
        </w:rPr>
      </w:pPr>
    </w:p>
    <w:p w:rsidR="00F91AF9" w:rsidRPr="00F91AF9" w:rsidRDefault="00F91AF9" w:rsidP="00F91AF9">
      <w:pPr>
        <w:jc w:val="center"/>
        <w:rPr>
          <w:rFonts w:ascii="Century Gothic" w:hAnsi="Century Gothic"/>
          <w:b/>
          <w:sz w:val="22"/>
          <w:szCs w:val="22"/>
        </w:rPr>
      </w:pPr>
    </w:p>
    <w:p w:rsidR="00F91AF9" w:rsidRPr="00F91AF9" w:rsidRDefault="00F91AF9" w:rsidP="00F91AF9">
      <w:pPr>
        <w:jc w:val="center"/>
        <w:rPr>
          <w:rFonts w:ascii="Century Gothic" w:hAnsi="Century Gothic"/>
          <w:b/>
          <w:sz w:val="22"/>
          <w:szCs w:val="22"/>
        </w:rPr>
      </w:pPr>
      <w:r w:rsidRPr="00F91AF9">
        <w:rPr>
          <w:rFonts w:ascii="Century Gothic" w:hAnsi="Century Gothic"/>
          <w:b/>
          <w:sz w:val="22"/>
          <w:szCs w:val="22"/>
        </w:rPr>
        <w:t>WILSON AKIO ABE</w:t>
      </w:r>
    </w:p>
    <w:p w:rsidR="00F91AF9" w:rsidRPr="00F91AF9" w:rsidRDefault="00F91AF9" w:rsidP="00F91AF9">
      <w:pPr>
        <w:jc w:val="center"/>
        <w:rPr>
          <w:rFonts w:ascii="Century Gothic" w:hAnsi="Century Gothic"/>
          <w:iCs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Prefeito Municipal</w:t>
      </w:r>
    </w:p>
    <w:sectPr w:rsidR="00F91AF9" w:rsidRPr="00F91AF9" w:rsidSect="00EF613F">
      <w:headerReference w:type="default" r:id="rId7"/>
      <w:footerReference w:type="default" r:id="rId8"/>
      <w:pgSz w:w="11907" w:h="16840" w:code="9"/>
      <w:pgMar w:top="1531" w:right="1275" w:bottom="1418" w:left="1134" w:header="284" w:footer="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D2B" w:rsidRDefault="00682D2B" w:rsidP="00B645E1">
      <w:r>
        <w:separator/>
      </w:r>
    </w:p>
  </w:endnote>
  <w:endnote w:type="continuationSeparator" w:id="0">
    <w:p w:rsidR="00682D2B" w:rsidRDefault="00682D2B" w:rsidP="00B64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F" w:rsidRPr="0080195C" w:rsidRDefault="00EF613F" w:rsidP="00EF613F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</w:t>
    </w:r>
  </w:p>
  <w:p w:rsidR="00EF613F" w:rsidRPr="0080195C" w:rsidRDefault="00EF613F" w:rsidP="00EF613F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EF613F" w:rsidRDefault="00EF613F" w:rsidP="00EF613F">
    <w:pPr>
      <w:pStyle w:val="Rodap"/>
    </w:pPr>
    <w:r>
      <w:rPr>
        <w:rFonts w:ascii="Century Gothic" w:hAnsi="Century Gothic" w:cs="Tahoma"/>
        <w:b/>
        <w:sz w:val="18"/>
        <w:szCs w:val="18"/>
      </w:rPr>
      <w:t xml:space="preserve">          </w:t>
    </w:r>
    <w:r w:rsidR="00730001"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>
      <w:rPr>
        <w:rFonts w:ascii="Century Gothic" w:hAnsi="Century Gothic" w:cs="Tahoma"/>
        <w:b/>
        <w:sz w:val="18"/>
        <w:szCs w:val="18"/>
      </w:rPr>
      <w:t xml:space="preserve">                                   </w:t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</w:p>
  <w:p w:rsidR="00EF613F" w:rsidRDefault="00EF613F">
    <w:pPr>
      <w:pStyle w:val="Rodap"/>
    </w:pPr>
  </w:p>
  <w:p w:rsidR="00EF613F" w:rsidRPr="001D4420" w:rsidRDefault="00EF613F" w:rsidP="00A75D6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D2B" w:rsidRDefault="00682D2B" w:rsidP="00B645E1">
      <w:r>
        <w:separator/>
      </w:r>
    </w:p>
  </w:footnote>
  <w:footnote w:type="continuationSeparator" w:id="0">
    <w:p w:rsidR="00682D2B" w:rsidRDefault="00682D2B" w:rsidP="00B64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13F" w:rsidRDefault="00EF613F" w:rsidP="00A75D66">
    <w:pPr>
      <w:pStyle w:val="Cabealho"/>
      <w:jc w:val="center"/>
    </w:pPr>
  </w:p>
  <w:p w:rsidR="00EF613F" w:rsidRDefault="00EF613F" w:rsidP="00EF613F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-196215</wp:posOffset>
          </wp:positionH>
          <wp:positionV relativeFrom="paragraph">
            <wp:posOffset>6985</wp:posOffset>
          </wp:positionV>
          <wp:extent cx="962025" cy="800100"/>
          <wp:effectExtent l="0" t="0" r="9525" b="0"/>
          <wp:wrapNone/>
          <wp:docPr id="1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F613F" w:rsidRPr="009C4D6F" w:rsidRDefault="00EF613F" w:rsidP="00EF613F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F613F" w:rsidRDefault="00EF613F" w:rsidP="00EF613F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EF613F" w:rsidRDefault="00EF613F" w:rsidP="00EF613F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EF613F" w:rsidRDefault="00EF613F" w:rsidP="00EF613F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  <w:r w:rsidRPr="002136A8">
      <w:rPr>
        <w:rFonts w:ascii="Tahoma" w:hAnsi="Tahoma" w:cs="Tahoma"/>
      </w:rPr>
      <w:t xml:space="preserve"> </w:t>
    </w:r>
  </w:p>
  <w:p w:rsidR="00EF613F" w:rsidRPr="001D4420" w:rsidRDefault="00EF613F" w:rsidP="00A75D6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094F"/>
    <w:rsid w:val="00071786"/>
    <w:rsid w:val="000762F6"/>
    <w:rsid w:val="000F558B"/>
    <w:rsid w:val="00112720"/>
    <w:rsid w:val="00130E33"/>
    <w:rsid w:val="001C2666"/>
    <w:rsid w:val="001D3B4E"/>
    <w:rsid w:val="001F2048"/>
    <w:rsid w:val="002B5D9C"/>
    <w:rsid w:val="002D5D08"/>
    <w:rsid w:val="00356706"/>
    <w:rsid w:val="003702A7"/>
    <w:rsid w:val="003704A6"/>
    <w:rsid w:val="004159FE"/>
    <w:rsid w:val="00466BA9"/>
    <w:rsid w:val="0049088B"/>
    <w:rsid w:val="004B1205"/>
    <w:rsid w:val="00525FAB"/>
    <w:rsid w:val="005A4A41"/>
    <w:rsid w:val="006201A8"/>
    <w:rsid w:val="00682D2B"/>
    <w:rsid w:val="006F224F"/>
    <w:rsid w:val="00726FD9"/>
    <w:rsid w:val="00730001"/>
    <w:rsid w:val="00731325"/>
    <w:rsid w:val="007B1C77"/>
    <w:rsid w:val="007D5060"/>
    <w:rsid w:val="00803BC4"/>
    <w:rsid w:val="00833FC8"/>
    <w:rsid w:val="008945B5"/>
    <w:rsid w:val="008D4035"/>
    <w:rsid w:val="008E39DD"/>
    <w:rsid w:val="00926D8B"/>
    <w:rsid w:val="009A2348"/>
    <w:rsid w:val="009B20B0"/>
    <w:rsid w:val="009C7F26"/>
    <w:rsid w:val="009E10C7"/>
    <w:rsid w:val="009E795E"/>
    <w:rsid w:val="009F6CB3"/>
    <w:rsid w:val="00A33BEF"/>
    <w:rsid w:val="00A72BD1"/>
    <w:rsid w:val="00A75D66"/>
    <w:rsid w:val="00AB4BA2"/>
    <w:rsid w:val="00AD1CC8"/>
    <w:rsid w:val="00B1392D"/>
    <w:rsid w:val="00B6141C"/>
    <w:rsid w:val="00B645E1"/>
    <w:rsid w:val="00B8117E"/>
    <w:rsid w:val="00BE6603"/>
    <w:rsid w:val="00C17778"/>
    <w:rsid w:val="00C30BB8"/>
    <w:rsid w:val="00C85DA4"/>
    <w:rsid w:val="00C9094F"/>
    <w:rsid w:val="00CA66C3"/>
    <w:rsid w:val="00D529E3"/>
    <w:rsid w:val="00E542D6"/>
    <w:rsid w:val="00E74CCA"/>
    <w:rsid w:val="00ED0AAD"/>
    <w:rsid w:val="00EE46BB"/>
    <w:rsid w:val="00EF613F"/>
    <w:rsid w:val="00F449E4"/>
    <w:rsid w:val="00F91AF9"/>
    <w:rsid w:val="00F9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4F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4BA2"/>
    <w:pPr>
      <w:keepNext/>
      <w:jc w:val="center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C9094F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9094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9094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C9094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C9094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C9094F"/>
    <w:pPr>
      <w:jc w:val="center"/>
    </w:pPr>
    <w:rPr>
      <w:b/>
      <w:sz w:val="24"/>
    </w:rPr>
  </w:style>
  <w:style w:type="character" w:customStyle="1" w:styleId="TtuloChar">
    <w:name w:val="Título Char"/>
    <w:basedOn w:val="Fontepargpadro"/>
    <w:link w:val="Ttulo"/>
    <w:rsid w:val="00C9094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B4BA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B4BA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AB4BA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61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613F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EF61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2022-12-02T12:50:00Z</cp:lastPrinted>
  <dcterms:created xsi:type="dcterms:W3CDTF">2013-10-18T13:55:00Z</dcterms:created>
  <dcterms:modified xsi:type="dcterms:W3CDTF">2022-12-02T12:51:00Z</dcterms:modified>
</cp:coreProperties>
</file>