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CC" w:rsidRDefault="00C627CC" w:rsidP="00A30A11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:rsidR="00C627CC" w:rsidRDefault="00C627CC" w:rsidP="00A30A11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:rsidR="00A30A11" w:rsidRDefault="00A30A11" w:rsidP="00A30A11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</w:t>
      </w:r>
      <w:r w:rsidR="005B0E12">
        <w:rPr>
          <w:rFonts w:ascii="Tahoma" w:hAnsi="Tahoma" w:cs="Tahoma"/>
          <w:bCs/>
          <w:color w:val="auto"/>
          <w:sz w:val="18"/>
          <w:szCs w:val="18"/>
        </w:rPr>
        <w:t>236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C627CC" w:rsidRDefault="00C627CC" w:rsidP="00A30A11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:rsidR="00C627CC" w:rsidRDefault="00C627CC" w:rsidP="00A30A11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:rsidR="00247274" w:rsidRPr="0095455A" w:rsidRDefault="00247274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7A5974" w:rsidRDefault="00A30A11" w:rsidP="00A30A11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7A5974">
        <w:rPr>
          <w:rFonts w:ascii="Tahoma" w:hAnsi="Tahoma" w:cs="Tahoma"/>
          <w:color w:val="auto"/>
          <w:sz w:val="16"/>
          <w:szCs w:val="16"/>
        </w:rPr>
        <w:t xml:space="preserve">O </w:t>
      </w:r>
      <w:r w:rsidRPr="007A5974">
        <w:rPr>
          <w:rFonts w:ascii="Tahoma" w:hAnsi="Tahoma" w:cs="Tahoma"/>
          <w:bCs/>
          <w:color w:val="auto"/>
          <w:sz w:val="16"/>
          <w:szCs w:val="16"/>
        </w:rPr>
        <w:t>PREFEITO MUNICIPAL DE QUARTO CENTENÁRIO</w:t>
      </w:r>
      <w:r w:rsidRPr="007A5974">
        <w:rPr>
          <w:rFonts w:ascii="Tahoma" w:hAnsi="Tahoma" w:cs="Tahoma"/>
          <w:color w:val="auto"/>
          <w:sz w:val="16"/>
          <w:szCs w:val="16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7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 xml:space="preserve">Reconhece, para os fins do art. 65 da Lei Complementar nº 101, de </w:t>
      </w:r>
      <w:proofErr w:type="gramStart"/>
      <w:r w:rsidRPr="0095455A">
        <w:rPr>
          <w:rFonts w:ascii="Tahoma" w:hAnsi="Tahoma" w:cs="Tahoma"/>
          <w:sz w:val="18"/>
          <w:szCs w:val="18"/>
        </w:rPr>
        <w:t>4</w:t>
      </w:r>
      <w:proofErr w:type="gramEnd"/>
      <w:r w:rsidRPr="0095455A">
        <w:rPr>
          <w:rFonts w:ascii="Tahoma" w:hAnsi="Tahoma" w:cs="Tahoma"/>
          <w:sz w:val="18"/>
          <w:szCs w:val="18"/>
        </w:rPr>
        <w:t xml:space="preserve">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 xml:space="preserve">, Declara estado de calamidade pública no Município de Quarto Centenário, Estado do Paraná, em virtude dos problemas de saúde pública e econômicos gerados pelo enfrentamento da pandemia decorrente do </w:t>
      </w:r>
      <w:proofErr w:type="spellStart"/>
      <w:r w:rsidRPr="0095455A">
        <w:rPr>
          <w:rFonts w:ascii="Tahoma" w:hAnsi="Tahoma" w:cs="Tahoma"/>
          <w:color w:val="auto"/>
          <w:sz w:val="18"/>
          <w:szCs w:val="18"/>
        </w:rPr>
        <w:t>coronavírus</w:t>
      </w:r>
      <w:proofErr w:type="spellEnd"/>
      <w:r w:rsidRPr="0095455A">
        <w:rPr>
          <w:rFonts w:ascii="Tahoma" w:hAnsi="Tahoma" w:cs="Tahoma"/>
          <w:color w:val="auto"/>
          <w:sz w:val="18"/>
          <w:szCs w:val="18"/>
        </w:rPr>
        <w:t xml:space="preserve"> </w:t>
      </w:r>
      <w:proofErr w:type="spellStart"/>
      <w:r w:rsidRPr="0095455A">
        <w:rPr>
          <w:rFonts w:ascii="Tahoma" w:hAnsi="Tahoma" w:cs="Tahoma"/>
          <w:color w:val="auto"/>
          <w:sz w:val="18"/>
          <w:szCs w:val="18"/>
        </w:rPr>
        <w:t>SARS-CoV</w:t>
      </w:r>
      <w:proofErr w:type="spellEnd"/>
      <w:r w:rsidRPr="0095455A">
        <w:rPr>
          <w:rFonts w:ascii="Tahoma" w:hAnsi="Tahoma" w:cs="Tahoma"/>
          <w:color w:val="auto"/>
          <w:sz w:val="18"/>
          <w:szCs w:val="18"/>
        </w:rPr>
        <w:t>-2</w:t>
      </w:r>
      <w:proofErr w:type="gramStart"/>
      <w:r w:rsidRPr="0095455A">
        <w:rPr>
          <w:rFonts w:ascii="Tahoma" w:hAnsi="Tahoma" w:cs="Tahoma"/>
          <w:color w:val="auto"/>
          <w:sz w:val="18"/>
          <w:szCs w:val="18"/>
        </w:rPr>
        <w:t>.;</w:t>
      </w:r>
      <w:proofErr w:type="gramEnd"/>
    </w:p>
    <w:p w:rsidR="00247274" w:rsidRPr="0095455A" w:rsidRDefault="00247274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B757F6">
      <w:pPr>
        <w:pStyle w:val="Default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 xml:space="preserve">de acordo com o </w:t>
      </w:r>
      <w:proofErr w:type="gramStart"/>
      <w:r w:rsidRPr="0095455A">
        <w:rPr>
          <w:rFonts w:ascii="Tahoma" w:hAnsi="Tahoma" w:cs="Tahoma"/>
          <w:sz w:val="18"/>
          <w:szCs w:val="18"/>
        </w:rPr>
        <w:t>inciso</w:t>
      </w:r>
      <w:bookmarkStart w:id="0" w:name="_GoBack"/>
      <w:bookmarkEnd w:id="0"/>
      <w:r w:rsidRPr="0095455A">
        <w:rPr>
          <w:rFonts w:ascii="Tahoma" w:hAnsi="Tahoma" w:cs="Tahoma"/>
          <w:sz w:val="18"/>
          <w:szCs w:val="18"/>
        </w:rPr>
        <w:t>II</w:t>
      </w:r>
      <w:proofErr w:type="gramEnd"/>
      <w:r w:rsidRPr="0095455A">
        <w:rPr>
          <w:rFonts w:ascii="Tahoma" w:hAnsi="Tahoma" w:cs="Tahoma"/>
          <w:sz w:val="18"/>
          <w:szCs w:val="18"/>
        </w:rPr>
        <w:t xml:space="preserve">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BD5139">
        <w:rPr>
          <w:rStyle w:val="normaltextrun"/>
          <w:rFonts w:ascii="Tahoma" w:hAnsi="Tahoma" w:cs="Tahoma"/>
          <w:sz w:val="18"/>
          <w:szCs w:val="18"/>
        </w:rPr>
        <w:t xml:space="preserve"> 167.161.34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BD5139">
        <w:rPr>
          <w:rStyle w:val="normaltextrun"/>
          <w:rFonts w:ascii="Tahoma" w:hAnsi="Tahoma" w:cs="Tahoma"/>
          <w:sz w:val="18"/>
          <w:szCs w:val="18"/>
        </w:rPr>
        <w:t>cento e sessenta e sete mil, cento e sessenta e um reais e trinta e quatro centavos</w:t>
      </w:r>
      <w:proofErr w:type="gramStart"/>
      <w:r w:rsidR="00BD5139">
        <w:rPr>
          <w:rStyle w:val="normaltextrun"/>
          <w:rFonts w:ascii="Tahoma" w:hAnsi="Tahoma" w:cs="Tahoma"/>
          <w:sz w:val="18"/>
          <w:szCs w:val="18"/>
        </w:rPr>
        <w:t>)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</w:t>
      </w:r>
      <w:proofErr w:type="gramEnd"/>
      <w:r w:rsidR="00A30A11" w:rsidRPr="0095455A">
        <w:rPr>
          <w:rStyle w:val="normaltextrun"/>
          <w:rFonts w:ascii="Tahoma" w:hAnsi="Tahoma" w:cs="Tahoma"/>
          <w:sz w:val="18"/>
          <w:szCs w:val="18"/>
        </w:rPr>
        <w:t xml:space="preserve">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215DCC" w:rsidRPr="00B757F6" w:rsidRDefault="00767575" w:rsidP="00247274">
      <w:pPr>
        <w:pStyle w:val="paragraph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B757F6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VALOR </w:t>
            </w:r>
          </w:p>
          <w:p w:rsidR="006F0051" w:rsidRPr="00E43CEA" w:rsidRDefault="006F0051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</w:tr>
      <w:tr w:rsidR="00DC7991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 xml:space="preserve">VENCIMENTOS E VANTAGENS </w:t>
            </w:r>
            <w:proofErr w:type="gramStart"/>
            <w:r w:rsidRPr="00DC7991">
              <w:rPr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0E45A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0E45AB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.886,17</w:t>
            </w:r>
          </w:p>
        </w:tc>
      </w:tr>
      <w:tr w:rsidR="00DC7991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 xml:space="preserve">VENCIMENTOS E VANTAGENS </w:t>
            </w:r>
            <w:proofErr w:type="gramStart"/>
            <w:r w:rsidRPr="00DC7991">
              <w:rPr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93.624,26</w:t>
            </w:r>
          </w:p>
        </w:tc>
      </w:tr>
      <w:tr w:rsidR="00DC7991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textAlignment w:val="baseline"/>
              <w:rPr>
                <w:sz w:val="14"/>
                <w:szCs w:val="14"/>
              </w:rPr>
            </w:pPr>
            <w:r w:rsidRPr="00DC7991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1.388,99</w:t>
            </w:r>
          </w:p>
        </w:tc>
      </w:tr>
      <w:tr w:rsidR="00DC7991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Default="00DC799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Default="00DC799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DC7991" w:rsidRDefault="00DC799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Default="00DC7991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DC7991" w:rsidRDefault="00DC7991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Default="00FC0E3D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138.899,42</w:t>
            </w:r>
          </w:p>
        </w:tc>
      </w:tr>
      <w:tr w:rsidR="00DC7991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  <w:r w:rsidRPr="00FC0E3D">
              <w:rPr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  <w:r w:rsidRPr="00FC0E3D">
              <w:rPr>
                <w:sz w:val="14"/>
                <w:szCs w:val="14"/>
              </w:rPr>
              <w:t xml:space="preserve">VENCIMENTOS E VANTAGENS </w:t>
            </w:r>
            <w:proofErr w:type="gramStart"/>
            <w:r w:rsidRPr="00FC0E3D">
              <w:rPr>
                <w:sz w:val="14"/>
                <w:szCs w:val="14"/>
              </w:rPr>
              <w:t>FIXAS - PESSOAL CIVIL</w:t>
            </w:r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91" w:rsidRPr="00E43CEA" w:rsidRDefault="00FC0E3D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14.101.92</w:t>
            </w:r>
          </w:p>
        </w:tc>
      </w:tr>
      <w:tr w:rsidR="00FC0E3D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FC0E3D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14.101.92</w:t>
            </w:r>
          </w:p>
        </w:tc>
      </w:tr>
      <w:tr w:rsidR="00FC0E3D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textAlignment w:val="baseline"/>
              <w:rPr>
                <w:sz w:val="14"/>
                <w:szCs w:val="14"/>
              </w:rPr>
            </w:pPr>
            <w:r w:rsidRPr="00C42A15">
              <w:rPr>
                <w:sz w:val="14"/>
                <w:szCs w:val="14"/>
              </w:rPr>
              <w:t>08.009.10.301.0003.2.120.3.3.90.30.00.00.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30009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textAlignment w:val="baseline"/>
              <w:rPr>
                <w:sz w:val="14"/>
                <w:szCs w:val="14"/>
              </w:rPr>
            </w:pPr>
            <w:r w:rsidRPr="00C42A15">
              <w:rPr>
                <w:sz w:val="14"/>
                <w:szCs w:val="14"/>
              </w:rPr>
              <w:t>MATERIAL DE CONSUMO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3D" w:rsidRPr="00E43CEA" w:rsidRDefault="00C42A15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14.190,00</w:t>
            </w:r>
          </w:p>
        </w:tc>
      </w:tr>
      <w:tr w:rsidR="00C42A15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Default="00C42A15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Default="00C42A15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Pr="00C42A15" w:rsidRDefault="00C42A15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Default="00C42A15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Pr="00C42A15" w:rsidRDefault="00C42A15" w:rsidP="00305CB7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15" w:rsidRDefault="00C42A15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14.190,00</w:t>
            </w:r>
          </w:p>
        </w:tc>
      </w:tr>
      <w:tr w:rsidR="004C269A" w:rsidRPr="00E43CE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BD5139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167.191,34</w:t>
            </w:r>
          </w:p>
        </w:tc>
      </w:tr>
    </w:tbl>
    <w:p w:rsidR="00A30A11" w:rsidRPr="007A597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A5974">
        <w:rPr>
          <w:rStyle w:val="normaltextrun"/>
          <w:rFonts w:ascii="Tahoma" w:hAnsi="Tahoma" w:cs="Tahoma"/>
          <w:sz w:val="16"/>
          <w:szCs w:val="16"/>
        </w:rPr>
        <w:t>Art. 2º Como recursos para abertura dos Créditos mencionados no </w:t>
      </w:r>
      <w:r w:rsidRPr="007A5974">
        <w:rPr>
          <w:rStyle w:val="scxw109893679"/>
          <w:rFonts w:ascii="Tahoma" w:hAnsi="Tahoma" w:cs="Tahoma"/>
          <w:sz w:val="16"/>
          <w:szCs w:val="16"/>
        </w:rPr>
        <w:t> </w:t>
      </w:r>
      <w:r w:rsidRPr="007A5974">
        <w:rPr>
          <w:rFonts w:ascii="Tahoma" w:hAnsi="Tahoma" w:cs="Tahoma"/>
          <w:sz w:val="16"/>
          <w:szCs w:val="16"/>
        </w:rPr>
        <w:br/>
      </w:r>
      <w:r w:rsidRPr="007A5974">
        <w:rPr>
          <w:rStyle w:val="normaltextrun"/>
          <w:rFonts w:ascii="Tahoma" w:hAnsi="Tahoma" w:cs="Tahoma"/>
          <w:sz w:val="16"/>
          <w:szCs w:val="16"/>
        </w:rPr>
        <w:t>Artigo Anterior, serão utilizados os recursos previstos, no </w:t>
      </w:r>
      <w:r w:rsidRPr="007A5974">
        <w:rPr>
          <w:rStyle w:val="normaltextrun"/>
          <w:rFonts w:ascii="Tahoma" w:hAnsi="Tahoma" w:cs="Tahoma"/>
          <w:sz w:val="16"/>
          <w:szCs w:val="16"/>
          <w:shd w:val="clear" w:color="auto" w:fill="FFFFFF"/>
        </w:rPr>
        <w:t>Art. 43.</w:t>
      </w:r>
      <w:r w:rsidRPr="007A5974">
        <w:rPr>
          <w:rStyle w:val="normaltextrun"/>
          <w:rFonts w:ascii="Tahoma" w:hAnsi="Tahoma" w:cs="Tahoma"/>
          <w:sz w:val="16"/>
          <w:szCs w:val="16"/>
        </w:rPr>
        <w:t> da Lei Federal 4.320 de 17/03/1964, como segue:</w:t>
      </w:r>
      <w:r w:rsidRPr="007A5974">
        <w:rPr>
          <w:rStyle w:val="eop"/>
          <w:rFonts w:ascii="Tahoma" w:hAnsi="Tahoma" w:cs="Tahoma"/>
          <w:sz w:val="16"/>
          <w:szCs w:val="16"/>
        </w:rPr>
        <w:t> </w:t>
      </w:r>
    </w:p>
    <w:p w:rsidR="00106A89" w:rsidRPr="007A597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6"/>
          <w:szCs w:val="16"/>
        </w:rPr>
      </w:pPr>
      <w:r w:rsidRPr="007A5974">
        <w:rPr>
          <w:rStyle w:val="normaltextrun"/>
          <w:rFonts w:ascii="Tahoma" w:hAnsi="Tahoma" w:cs="Tahoma"/>
          <w:sz w:val="16"/>
          <w:szCs w:val="16"/>
          <w:shd w:val="clear" w:color="auto" w:fill="FFFFFF"/>
        </w:rPr>
        <w:t>II - os provenientes de excesso de arrecadação, conforme a seguinte discriminação;</w:t>
      </w:r>
      <w:r w:rsidRPr="007A5974">
        <w:rPr>
          <w:rStyle w:val="eop"/>
          <w:rFonts w:ascii="Tahoma" w:hAnsi="Tahoma" w:cs="Tahoma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877"/>
        <w:gridCol w:w="2532"/>
        <w:gridCol w:w="563"/>
        <w:gridCol w:w="4432"/>
        <w:gridCol w:w="820"/>
      </w:tblGrid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A97D0D" w:rsidP="00C43313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</w:t>
            </w:r>
            <w:r w:rsidR="00C43313">
              <w:rPr>
                <w:sz w:val="14"/>
                <w:szCs w:val="14"/>
              </w:rPr>
              <w:t>2</w:t>
            </w:r>
            <w:r w:rsidRPr="0095455A">
              <w:rPr>
                <w:sz w:val="14"/>
                <w:szCs w:val="1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10001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 xml:space="preserve">OUTRAS TRANSFERÊNCIAS DA UNIÃO – PRINCIPAL - </w:t>
            </w:r>
            <w:proofErr w:type="gramStart"/>
            <w:r w:rsidRPr="0095455A">
              <w:rPr>
                <w:sz w:val="14"/>
              </w:rPr>
              <w:t>AUXILIO</w:t>
            </w:r>
            <w:proofErr w:type="gramEnd"/>
            <w:r w:rsidRPr="0095455A">
              <w:rPr>
                <w:sz w:val="14"/>
              </w:rPr>
              <w:t xml:space="preserve"> FINANCEIRO MP 938/2020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E841B9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138.899,42</w:t>
            </w:r>
          </w:p>
        </w:tc>
      </w:tr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E841B9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14.101,92</w:t>
            </w:r>
          </w:p>
        </w:tc>
      </w:tr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841B9" w:rsidP="007A3BB4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841B9" w:rsidP="007A3BB4">
            <w:pPr>
              <w:textAlignment w:val="baseline"/>
              <w:rPr>
                <w:sz w:val="14"/>
                <w:szCs w:val="14"/>
              </w:rPr>
            </w:pPr>
            <w:r w:rsidRPr="00E841B9">
              <w:rPr>
                <w:sz w:val="14"/>
                <w:szCs w:val="14"/>
              </w:rPr>
              <w:t>1.7.1.8.03.9.1.01.00.00.00.00.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841B9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30009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841B9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E841B9">
              <w:rPr>
                <w:sz w:val="14"/>
                <w:szCs w:val="14"/>
              </w:rPr>
              <w:t>CORONAVÍRUS (COVID-19)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841B9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14.190,00</w:t>
            </w:r>
          </w:p>
        </w:tc>
      </w:tr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BD513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167.191,34</w:t>
            </w:r>
          </w:p>
        </w:tc>
      </w:tr>
      <w:tr w:rsidR="0095455A" w:rsidRPr="0095455A" w:rsidTr="00E841B9">
        <w:trPr>
          <w:trHeight w:val="21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BD513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167.191,34</w:t>
            </w:r>
          </w:p>
        </w:tc>
      </w:tr>
    </w:tbl>
    <w:p w:rsidR="00A30A11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247274" w:rsidRPr="0095455A" w:rsidRDefault="00247274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7A5974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7A5974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Default="00AD7B06" w:rsidP="00AD7B06">
      <w:pPr>
        <w:jc w:val="center"/>
        <w:rPr>
          <w:rFonts w:ascii="Tahoma" w:hAnsi="Tahoma" w:cs="Tahoma"/>
          <w:iCs/>
          <w:sz w:val="16"/>
          <w:szCs w:val="16"/>
        </w:rPr>
      </w:pPr>
      <w:r w:rsidRPr="007A5974">
        <w:rPr>
          <w:rFonts w:ascii="Tahoma" w:hAnsi="Tahoma" w:cs="Tahoma"/>
          <w:iCs/>
          <w:sz w:val="16"/>
          <w:szCs w:val="16"/>
        </w:rPr>
        <w:t>Quarto Centenário</w:t>
      </w:r>
      <w:r w:rsidR="00A5358B" w:rsidRPr="007A5974">
        <w:rPr>
          <w:rFonts w:ascii="Tahoma" w:hAnsi="Tahoma" w:cs="Tahoma"/>
          <w:iCs/>
          <w:sz w:val="16"/>
          <w:szCs w:val="16"/>
        </w:rPr>
        <w:t>/</w:t>
      </w:r>
      <w:r w:rsidRPr="007A5974">
        <w:rPr>
          <w:rFonts w:ascii="Tahoma" w:hAnsi="Tahoma" w:cs="Tahoma"/>
          <w:iCs/>
          <w:sz w:val="16"/>
          <w:szCs w:val="16"/>
        </w:rPr>
        <w:t>P</w:t>
      </w:r>
      <w:r w:rsidR="00A5358B" w:rsidRPr="007A5974">
        <w:rPr>
          <w:rFonts w:ascii="Tahoma" w:hAnsi="Tahoma" w:cs="Tahoma"/>
          <w:iCs/>
          <w:sz w:val="16"/>
          <w:szCs w:val="16"/>
        </w:rPr>
        <w:t>R</w:t>
      </w:r>
      <w:r w:rsidRPr="007A5974">
        <w:rPr>
          <w:rFonts w:ascii="Tahoma" w:hAnsi="Tahoma" w:cs="Tahoma"/>
          <w:iCs/>
          <w:sz w:val="16"/>
          <w:szCs w:val="16"/>
        </w:rPr>
        <w:t xml:space="preserve">, </w:t>
      </w:r>
      <w:r w:rsidR="00E90401" w:rsidRPr="007A5974">
        <w:rPr>
          <w:rFonts w:ascii="Tahoma" w:hAnsi="Tahoma" w:cs="Tahoma"/>
          <w:iCs/>
          <w:sz w:val="16"/>
          <w:szCs w:val="16"/>
        </w:rPr>
        <w:t>2</w:t>
      </w:r>
      <w:r w:rsidR="005B0E12">
        <w:rPr>
          <w:rFonts w:ascii="Tahoma" w:hAnsi="Tahoma" w:cs="Tahoma"/>
          <w:iCs/>
          <w:sz w:val="16"/>
          <w:szCs w:val="16"/>
        </w:rPr>
        <w:t>8</w:t>
      </w:r>
      <w:r w:rsidRPr="007A5974">
        <w:rPr>
          <w:rFonts w:ascii="Tahoma" w:hAnsi="Tahoma" w:cs="Tahoma"/>
          <w:iCs/>
          <w:sz w:val="16"/>
          <w:szCs w:val="16"/>
        </w:rPr>
        <w:t xml:space="preserve"> de </w:t>
      </w:r>
      <w:r w:rsidR="005B0E12">
        <w:rPr>
          <w:rFonts w:ascii="Tahoma" w:hAnsi="Tahoma" w:cs="Tahoma"/>
          <w:iCs/>
          <w:sz w:val="16"/>
          <w:szCs w:val="16"/>
        </w:rPr>
        <w:t xml:space="preserve">outubro </w:t>
      </w:r>
      <w:r w:rsidRPr="007A5974">
        <w:rPr>
          <w:rFonts w:ascii="Tahoma" w:hAnsi="Tahoma" w:cs="Tahoma"/>
          <w:iCs/>
          <w:sz w:val="16"/>
          <w:szCs w:val="16"/>
        </w:rPr>
        <w:t>de 2020.</w:t>
      </w:r>
    </w:p>
    <w:p w:rsidR="00101EFA" w:rsidRDefault="00101EFA" w:rsidP="00AD7B06">
      <w:pPr>
        <w:jc w:val="center"/>
        <w:rPr>
          <w:rFonts w:ascii="Tahoma" w:hAnsi="Tahoma" w:cs="Tahoma"/>
          <w:iCs/>
          <w:sz w:val="16"/>
          <w:szCs w:val="16"/>
        </w:rPr>
      </w:pPr>
    </w:p>
    <w:p w:rsidR="00247274" w:rsidRDefault="00247274" w:rsidP="00AD7B06">
      <w:pPr>
        <w:jc w:val="center"/>
        <w:rPr>
          <w:rFonts w:ascii="Tahoma" w:hAnsi="Tahoma" w:cs="Tahoma"/>
          <w:iCs/>
          <w:sz w:val="16"/>
          <w:szCs w:val="16"/>
        </w:rPr>
      </w:pPr>
    </w:p>
    <w:p w:rsidR="00B757F6" w:rsidRPr="007A5974" w:rsidRDefault="00B757F6" w:rsidP="00AD7B06">
      <w:pPr>
        <w:jc w:val="center"/>
        <w:rPr>
          <w:rFonts w:ascii="Tahoma" w:hAnsi="Tahoma" w:cs="Tahoma"/>
          <w:iCs/>
          <w:sz w:val="16"/>
          <w:szCs w:val="16"/>
        </w:rPr>
      </w:pP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B757F6" w:rsidRPr="00101EFA" w:rsidRDefault="00A30A11" w:rsidP="00AD7B06">
      <w:pPr>
        <w:pStyle w:val="Default"/>
        <w:jc w:val="center"/>
        <w:rPr>
          <w:rFonts w:ascii="Tahoma" w:hAnsi="Tahoma" w:cs="Tahoma"/>
          <w:b/>
          <w:color w:val="auto"/>
          <w:sz w:val="18"/>
          <w:szCs w:val="18"/>
        </w:rPr>
      </w:pPr>
      <w:r w:rsidRPr="00101EFA">
        <w:rPr>
          <w:rFonts w:ascii="Tahoma" w:hAnsi="Tahoma" w:cs="Tahoma"/>
          <w:b/>
          <w:color w:val="auto"/>
          <w:sz w:val="18"/>
          <w:szCs w:val="18"/>
        </w:rPr>
        <w:t xml:space="preserve">Reinaldo </w:t>
      </w:r>
      <w:proofErr w:type="spellStart"/>
      <w:r w:rsidRPr="00101EFA">
        <w:rPr>
          <w:rFonts w:ascii="Tahoma" w:hAnsi="Tahoma" w:cs="Tahoma"/>
          <w:b/>
          <w:color w:val="auto"/>
          <w:sz w:val="18"/>
          <w:szCs w:val="18"/>
        </w:rPr>
        <w:t>Krachinski</w:t>
      </w:r>
      <w:proofErr w:type="spellEnd"/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</w:p>
    <w:sectPr w:rsidR="00FC5D7A" w:rsidRPr="0095455A" w:rsidSect="00B757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418" w:header="142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0E" w:rsidRDefault="00B0250E" w:rsidP="00A73C7D">
      <w:r>
        <w:separator/>
      </w:r>
    </w:p>
  </w:endnote>
  <w:endnote w:type="continuationSeparator" w:id="1">
    <w:p w:rsidR="00B0250E" w:rsidRDefault="00B0250E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C627CC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C627CC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>
      <w:rPr>
        <w:rFonts w:ascii="Century Gothic" w:hAnsi="Century Gothic" w:cs="Courier New"/>
        <w:b/>
        <w:spacing w:val="20"/>
        <w:sz w:val="16"/>
        <w:szCs w:val="16"/>
      </w:rPr>
      <w:t xml:space="preserve">                       </w:t>
    </w:r>
    <w:r w:rsidR="00A73C7D"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proofErr w:type="spellStart"/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="00A73C7D"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C627CC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0E" w:rsidRDefault="00B0250E" w:rsidP="00A73C7D">
      <w:r>
        <w:separator/>
      </w:r>
    </w:p>
  </w:footnote>
  <w:footnote w:type="continuationSeparator" w:id="1">
    <w:p w:rsidR="00B0250E" w:rsidRDefault="00B0250E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6546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C627C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C627CC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64218"/>
    <w:rsid w:val="00080753"/>
    <w:rsid w:val="00081D8C"/>
    <w:rsid w:val="000907D9"/>
    <w:rsid w:val="00091A42"/>
    <w:rsid w:val="00092A7D"/>
    <w:rsid w:val="000975F4"/>
    <w:rsid w:val="000A29E6"/>
    <w:rsid w:val="000A45BF"/>
    <w:rsid w:val="000A73B4"/>
    <w:rsid w:val="000B1227"/>
    <w:rsid w:val="000B1FF6"/>
    <w:rsid w:val="000C16C6"/>
    <w:rsid w:val="000D425B"/>
    <w:rsid w:val="000E1237"/>
    <w:rsid w:val="000E45AB"/>
    <w:rsid w:val="000E5E42"/>
    <w:rsid w:val="000E6680"/>
    <w:rsid w:val="000E788B"/>
    <w:rsid w:val="000F1E39"/>
    <w:rsid w:val="000F3E2E"/>
    <w:rsid w:val="000F4735"/>
    <w:rsid w:val="000F4748"/>
    <w:rsid w:val="00101EFA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47274"/>
    <w:rsid w:val="00260E86"/>
    <w:rsid w:val="00260FC8"/>
    <w:rsid w:val="0027695A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269A"/>
    <w:rsid w:val="004C6CB4"/>
    <w:rsid w:val="004E00B2"/>
    <w:rsid w:val="004E22EE"/>
    <w:rsid w:val="004F47FC"/>
    <w:rsid w:val="00503BAE"/>
    <w:rsid w:val="00503BBA"/>
    <w:rsid w:val="005057B5"/>
    <w:rsid w:val="005154A2"/>
    <w:rsid w:val="00522E03"/>
    <w:rsid w:val="0052515E"/>
    <w:rsid w:val="00560A0B"/>
    <w:rsid w:val="00570595"/>
    <w:rsid w:val="0057272B"/>
    <w:rsid w:val="005974E0"/>
    <w:rsid w:val="005A23CC"/>
    <w:rsid w:val="005A5BEC"/>
    <w:rsid w:val="005B0E12"/>
    <w:rsid w:val="005C0448"/>
    <w:rsid w:val="005D0135"/>
    <w:rsid w:val="005E4E45"/>
    <w:rsid w:val="00604FF6"/>
    <w:rsid w:val="00606605"/>
    <w:rsid w:val="006070E9"/>
    <w:rsid w:val="006129DC"/>
    <w:rsid w:val="0061526B"/>
    <w:rsid w:val="00624B3C"/>
    <w:rsid w:val="00625BA2"/>
    <w:rsid w:val="00637A3D"/>
    <w:rsid w:val="00637F5D"/>
    <w:rsid w:val="006451D0"/>
    <w:rsid w:val="0065460E"/>
    <w:rsid w:val="006559FC"/>
    <w:rsid w:val="00676A84"/>
    <w:rsid w:val="00682AA4"/>
    <w:rsid w:val="006904C5"/>
    <w:rsid w:val="0069563E"/>
    <w:rsid w:val="006959CE"/>
    <w:rsid w:val="00697C91"/>
    <w:rsid w:val="006A08FE"/>
    <w:rsid w:val="006D73F9"/>
    <w:rsid w:val="006D7F76"/>
    <w:rsid w:val="006E2254"/>
    <w:rsid w:val="006E4D3A"/>
    <w:rsid w:val="006E7D83"/>
    <w:rsid w:val="006F0051"/>
    <w:rsid w:val="006F2158"/>
    <w:rsid w:val="006F25E9"/>
    <w:rsid w:val="006F5522"/>
    <w:rsid w:val="00701B2A"/>
    <w:rsid w:val="0071122D"/>
    <w:rsid w:val="00712467"/>
    <w:rsid w:val="007270BD"/>
    <w:rsid w:val="0073007F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A5974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0B4F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3194C"/>
    <w:rsid w:val="009408AE"/>
    <w:rsid w:val="00942845"/>
    <w:rsid w:val="0095455A"/>
    <w:rsid w:val="0096352F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07F2B"/>
    <w:rsid w:val="00A20F31"/>
    <w:rsid w:val="00A26F28"/>
    <w:rsid w:val="00A30A11"/>
    <w:rsid w:val="00A357A7"/>
    <w:rsid w:val="00A371AC"/>
    <w:rsid w:val="00A4496B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250E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757F6"/>
    <w:rsid w:val="00B845D1"/>
    <w:rsid w:val="00BC2C9D"/>
    <w:rsid w:val="00BD43DB"/>
    <w:rsid w:val="00BD5139"/>
    <w:rsid w:val="00BD70BE"/>
    <w:rsid w:val="00BE7894"/>
    <w:rsid w:val="00BF34BA"/>
    <w:rsid w:val="00C13B81"/>
    <w:rsid w:val="00C279D0"/>
    <w:rsid w:val="00C325BF"/>
    <w:rsid w:val="00C40D59"/>
    <w:rsid w:val="00C42A15"/>
    <w:rsid w:val="00C43313"/>
    <w:rsid w:val="00C441F9"/>
    <w:rsid w:val="00C627CC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C7991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43CEA"/>
    <w:rsid w:val="00E53A4D"/>
    <w:rsid w:val="00E5584D"/>
    <w:rsid w:val="00E605BF"/>
    <w:rsid w:val="00E72A4E"/>
    <w:rsid w:val="00E841B9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0E3D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LG%206-2020?OpenDocu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2020-08-19T13:44:00Z</cp:lastPrinted>
  <dcterms:created xsi:type="dcterms:W3CDTF">2020-09-28T20:40:00Z</dcterms:created>
  <dcterms:modified xsi:type="dcterms:W3CDTF">2020-10-29T12:15:00Z</dcterms:modified>
</cp:coreProperties>
</file>