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C" w:rsidRDefault="00787E08" w:rsidP="00DE157C">
      <w:pPr>
        <w:pStyle w:val="Ttulo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DECRETO Nº 788</w:t>
      </w:r>
      <w:r w:rsidR="008001CE" w:rsidRPr="001F7228">
        <w:rPr>
          <w:rFonts w:ascii="Times New Roman" w:hAnsi="Times New Roman" w:cs="Times New Roman"/>
          <w:color w:val="auto"/>
          <w:sz w:val="24"/>
          <w:szCs w:val="24"/>
        </w:rPr>
        <w:t>/2013</w:t>
      </w:r>
      <w:r w:rsidR="00DE157C" w:rsidRPr="001F7228">
        <w:rPr>
          <w:rFonts w:ascii="Times New Roman" w:hAnsi="Times New Roman" w:cs="Times New Roman"/>
          <w:color w:val="auto"/>
          <w:sz w:val="24"/>
          <w:szCs w:val="24"/>
        </w:rPr>
        <w:t xml:space="preserve"> – GAPRE </w:t>
      </w:r>
    </w:p>
    <w:p w:rsidR="002C6699" w:rsidRPr="002C6699" w:rsidRDefault="002C6699" w:rsidP="002C6699"/>
    <w:p w:rsidR="00DE157C" w:rsidRPr="00803B6D" w:rsidRDefault="00DE157C" w:rsidP="00DE157C">
      <w:pPr>
        <w:pStyle w:val="Ttulo"/>
        <w:suppressAutoHyphens/>
        <w:spacing w:line="360" w:lineRule="auto"/>
        <w:ind w:left="2807"/>
        <w:jc w:val="both"/>
        <w:rPr>
          <w:b w:val="0"/>
          <w:i/>
          <w:sz w:val="20"/>
        </w:rPr>
      </w:pPr>
    </w:p>
    <w:p w:rsidR="00DE157C" w:rsidRPr="00267F68" w:rsidRDefault="00DE157C" w:rsidP="00051247">
      <w:pPr>
        <w:pStyle w:val="Recuodecorpodetexto2"/>
        <w:suppressAutoHyphens/>
        <w:spacing w:after="0" w:line="360" w:lineRule="auto"/>
        <w:ind w:left="2807"/>
        <w:jc w:val="both"/>
        <w:rPr>
          <w:sz w:val="24"/>
          <w:szCs w:val="24"/>
        </w:rPr>
      </w:pPr>
      <w:r w:rsidRPr="00267F68">
        <w:rPr>
          <w:sz w:val="24"/>
          <w:szCs w:val="24"/>
        </w:rPr>
        <w:t>“</w:t>
      </w:r>
      <w:r w:rsidR="00033BE0" w:rsidRPr="00267F68">
        <w:rPr>
          <w:sz w:val="24"/>
          <w:szCs w:val="24"/>
        </w:rPr>
        <w:t>Homologa a decisão da Junta Administrativa de Indenizações</w:t>
      </w:r>
      <w:r w:rsidR="00AB1760" w:rsidRPr="00267F68">
        <w:rPr>
          <w:sz w:val="24"/>
          <w:szCs w:val="24"/>
        </w:rPr>
        <w:t xml:space="preserve"> cria</w:t>
      </w:r>
      <w:r w:rsidR="009C4BA7" w:rsidRPr="00267F68">
        <w:rPr>
          <w:sz w:val="24"/>
          <w:szCs w:val="24"/>
        </w:rPr>
        <w:t>da pelo Decreto 780/2013 e determina o pagamento de indenização ao Sr. Pedro Antonio de Medeiros</w:t>
      </w:r>
      <w:r w:rsidRPr="00267F68">
        <w:rPr>
          <w:sz w:val="24"/>
          <w:szCs w:val="24"/>
        </w:rPr>
        <w:t>”.</w:t>
      </w:r>
    </w:p>
    <w:p w:rsidR="00AB1760" w:rsidRPr="00267F68" w:rsidRDefault="00AB1760" w:rsidP="00AB1760">
      <w:pPr>
        <w:pStyle w:val="Recuodecorpodetexto2"/>
        <w:suppressAutoHyphens/>
        <w:ind w:left="2807"/>
        <w:jc w:val="both"/>
        <w:rPr>
          <w:sz w:val="24"/>
          <w:szCs w:val="24"/>
        </w:rPr>
      </w:pPr>
    </w:p>
    <w:p w:rsidR="00DE157C" w:rsidRPr="00267F68" w:rsidRDefault="00DE157C" w:rsidP="009C4BA7">
      <w:pPr>
        <w:suppressAutoHyphens/>
        <w:spacing w:before="120" w:line="360" w:lineRule="auto"/>
        <w:ind w:firstLine="2807"/>
        <w:jc w:val="both"/>
        <w:rPr>
          <w:sz w:val="24"/>
          <w:szCs w:val="24"/>
        </w:rPr>
      </w:pPr>
      <w:r w:rsidRPr="00267F68">
        <w:rPr>
          <w:sz w:val="24"/>
          <w:szCs w:val="24"/>
        </w:rPr>
        <w:t xml:space="preserve">O </w:t>
      </w:r>
      <w:r w:rsidRPr="00267F68">
        <w:rPr>
          <w:b/>
          <w:caps/>
          <w:sz w:val="24"/>
          <w:szCs w:val="24"/>
        </w:rPr>
        <w:t>Prefeito do Município de Quarto Centenário</w:t>
      </w:r>
      <w:r w:rsidRPr="00267F68">
        <w:rPr>
          <w:sz w:val="24"/>
          <w:szCs w:val="24"/>
        </w:rPr>
        <w:t xml:space="preserve">, Estado do Paraná, </w:t>
      </w:r>
      <w:r w:rsidRPr="00267F68">
        <w:rPr>
          <w:b/>
          <w:sz w:val="24"/>
          <w:szCs w:val="24"/>
        </w:rPr>
        <w:t>REINALDO KRACHINSKI</w:t>
      </w:r>
      <w:r w:rsidRPr="00267F68">
        <w:rPr>
          <w:sz w:val="24"/>
          <w:szCs w:val="24"/>
        </w:rPr>
        <w:t xml:space="preserve">, no uso de suas atribuições legais, </w:t>
      </w:r>
      <w:r w:rsidRPr="00267F68">
        <w:rPr>
          <w:bCs/>
          <w:sz w:val="24"/>
          <w:szCs w:val="24"/>
        </w:rPr>
        <w:t>de acordo com o Artigo 131, Inciso I, alínea “a”, da Lei Orgânica do Município.</w:t>
      </w:r>
    </w:p>
    <w:p w:rsidR="002C6699" w:rsidRPr="00267F68" w:rsidRDefault="002C6699" w:rsidP="009C4BA7">
      <w:pPr>
        <w:spacing w:before="120" w:line="360" w:lineRule="auto"/>
        <w:jc w:val="both"/>
        <w:rPr>
          <w:sz w:val="24"/>
          <w:szCs w:val="24"/>
        </w:rPr>
      </w:pPr>
    </w:p>
    <w:p w:rsidR="00DE157C" w:rsidRPr="00267F68" w:rsidRDefault="00DE157C" w:rsidP="009C4BA7">
      <w:pPr>
        <w:spacing w:before="120" w:line="360" w:lineRule="auto"/>
        <w:ind w:firstLine="2805"/>
        <w:jc w:val="both"/>
        <w:rPr>
          <w:b/>
          <w:caps/>
          <w:sz w:val="24"/>
          <w:szCs w:val="24"/>
        </w:rPr>
      </w:pPr>
      <w:r w:rsidRPr="00267F68">
        <w:rPr>
          <w:b/>
          <w:caps/>
          <w:sz w:val="24"/>
          <w:szCs w:val="24"/>
        </w:rPr>
        <w:t>D e c r e t a:</w:t>
      </w:r>
    </w:p>
    <w:p w:rsidR="00DE157C" w:rsidRPr="00267F68" w:rsidRDefault="00DE157C" w:rsidP="009C4BA7">
      <w:pPr>
        <w:spacing w:before="120" w:line="360" w:lineRule="auto"/>
        <w:ind w:left="1440"/>
        <w:jc w:val="both"/>
        <w:rPr>
          <w:sz w:val="24"/>
          <w:szCs w:val="24"/>
        </w:rPr>
      </w:pPr>
    </w:p>
    <w:p w:rsidR="009C4BA7" w:rsidRPr="00267F68" w:rsidRDefault="00DE157C" w:rsidP="009C4BA7">
      <w:pPr>
        <w:tabs>
          <w:tab w:val="left" w:pos="0"/>
        </w:tabs>
        <w:suppressAutoHyphens/>
        <w:spacing w:line="360" w:lineRule="auto"/>
        <w:ind w:firstLine="2807"/>
        <w:jc w:val="both"/>
        <w:rPr>
          <w:sz w:val="24"/>
          <w:szCs w:val="24"/>
        </w:rPr>
      </w:pPr>
      <w:r w:rsidRPr="00267F68">
        <w:rPr>
          <w:b/>
          <w:sz w:val="24"/>
          <w:szCs w:val="24"/>
        </w:rPr>
        <w:t xml:space="preserve">Art. 1º - </w:t>
      </w:r>
      <w:r w:rsidRPr="00267F68">
        <w:rPr>
          <w:sz w:val="24"/>
          <w:szCs w:val="24"/>
        </w:rPr>
        <w:t xml:space="preserve">Fica </w:t>
      </w:r>
      <w:r w:rsidR="00033BE0" w:rsidRPr="00267F68">
        <w:rPr>
          <w:sz w:val="24"/>
          <w:szCs w:val="24"/>
        </w:rPr>
        <w:t>homologada a decisão da Junta A</w:t>
      </w:r>
      <w:r w:rsidR="002C6699" w:rsidRPr="00267F68">
        <w:rPr>
          <w:sz w:val="24"/>
          <w:szCs w:val="24"/>
        </w:rPr>
        <w:t>dministrativa de Indenizações,</w:t>
      </w:r>
      <w:r w:rsidR="009C4BA7" w:rsidRPr="00267F68">
        <w:rPr>
          <w:sz w:val="24"/>
          <w:szCs w:val="24"/>
        </w:rPr>
        <w:t xml:space="preserve"> criada pelo Decreto 780/2013,</w:t>
      </w:r>
      <w:r w:rsidR="00AB1760" w:rsidRPr="00267F68">
        <w:rPr>
          <w:sz w:val="24"/>
          <w:szCs w:val="24"/>
        </w:rPr>
        <w:t xml:space="preserve"> </w:t>
      </w:r>
      <w:r w:rsidR="002C6699" w:rsidRPr="00267F68">
        <w:rPr>
          <w:sz w:val="24"/>
          <w:szCs w:val="24"/>
        </w:rPr>
        <w:t>onde</w:t>
      </w:r>
      <w:r w:rsidR="009C4BA7" w:rsidRPr="00267F68">
        <w:rPr>
          <w:sz w:val="24"/>
          <w:szCs w:val="24"/>
        </w:rPr>
        <w:t>, com interpretação analógica ao contido no art. 37, §6º da Constituição Federal,</w:t>
      </w:r>
      <w:r w:rsidR="00AB1760" w:rsidRPr="00267F68">
        <w:rPr>
          <w:sz w:val="24"/>
          <w:szCs w:val="24"/>
        </w:rPr>
        <w:t xml:space="preserve"> </w:t>
      </w:r>
      <w:r w:rsidR="002C6699" w:rsidRPr="00267F68">
        <w:rPr>
          <w:sz w:val="24"/>
          <w:szCs w:val="24"/>
        </w:rPr>
        <w:t>o</w:t>
      </w:r>
      <w:r w:rsidR="00033BE0" w:rsidRPr="00267F68">
        <w:rPr>
          <w:sz w:val="24"/>
          <w:szCs w:val="24"/>
        </w:rPr>
        <w:t xml:space="preserve"> município indenizará os danos causados ao imóvel urbano denominad</w:t>
      </w:r>
      <w:r w:rsidR="002C6699" w:rsidRPr="00267F68">
        <w:rPr>
          <w:sz w:val="24"/>
          <w:szCs w:val="24"/>
        </w:rPr>
        <w:t>o lote nº 01 da Quadra nº 07, localizado no Jardim Moleiro</w:t>
      </w:r>
      <w:r w:rsidR="009C4BA7" w:rsidRPr="00267F68">
        <w:rPr>
          <w:sz w:val="24"/>
          <w:szCs w:val="24"/>
        </w:rPr>
        <w:t>, propriedade do Sr. Pedro</w:t>
      </w:r>
      <w:r w:rsidR="00AB1760" w:rsidRPr="00267F68">
        <w:rPr>
          <w:sz w:val="24"/>
          <w:szCs w:val="24"/>
        </w:rPr>
        <w:t xml:space="preserve"> </w:t>
      </w:r>
      <w:r w:rsidR="009C4BA7" w:rsidRPr="00267F68">
        <w:rPr>
          <w:sz w:val="24"/>
          <w:szCs w:val="24"/>
        </w:rPr>
        <w:t>Antonio de Medeiros, em razão da constatação administrativa de responsabilidade do Município pelos danos causados ao imóvel.</w:t>
      </w:r>
    </w:p>
    <w:p w:rsidR="00DE157C" w:rsidRPr="00267F68" w:rsidRDefault="00DE157C" w:rsidP="009C4BA7">
      <w:pPr>
        <w:tabs>
          <w:tab w:val="left" w:pos="0"/>
        </w:tabs>
        <w:suppressAutoHyphens/>
        <w:spacing w:line="360" w:lineRule="auto"/>
        <w:ind w:firstLine="2807"/>
        <w:jc w:val="both"/>
        <w:rPr>
          <w:sz w:val="24"/>
          <w:szCs w:val="24"/>
        </w:rPr>
      </w:pPr>
    </w:p>
    <w:p w:rsidR="00DE157C" w:rsidRPr="00267F68" w:rsidRDefault="00DE157C" w:rsidP="009C4BA7">
      <w:pPr>
        <w:tabs>
          <w:tab w:val="left" w:pos="0"/>
        </w:tabs>
        <w:spacing w:before="120" w:after="120" w:line="360" w:lineRule="auto"/>
        <w:ind w:firstLine="2805"/>
        <w:jc w:val="both"/>
        <w:rPr>
          <w:sz w:val="24"/>
          <w:szCs w:val="24"/>
        </w:rPr>
      </w:pPr>
      <w:r w:rsidRPr="00267F68">
        <w:rPr>
          <w:b/>
          <w:sz w:val="24"/>
          <w:szCs w:val="24"/>
        </w:rPr>
        <w:t xml:space="preserve">Art. </w:t>
      </w:r>
      <w:r w:rsidR="00033BE0" w:rsidRPr="00267F68">
        <w:rPr>
          <w:b/>
          <w:sz w:val="24"/>
          <w:szCs w:val="24"/>
        </w:rPr>
        <w:t>2</w:t>
      </w:r>
      <w:r w:rsidRPr="00267F68">
        <w:rPr>
          <w:b/>
          <w:sz w:val="24"/>
          <w:szCs w:val="24"/>
        </w:rPr>
        <w:t>º</w:t>
      </w:r>
      <w:r w:rsidR="00AB1760" w:rsidRPr="00267F68">
        <w:rPr>
          <w:b/>
          <w:sz w:val="24"/>
          <w:szCs w:val="24"/>
        </w:rPr>
        <w:t xml:space="preserve"> </w:t>
      </w:r>
      <w:r w:rsidRPr="00267F68">
        <w:rPr>
          <w:sz w:val="24"/>
          <w:szCs w:val="24"/>
        </w:rPr>
        <w:t>- Este Decreto entra em vigor na data de sua publicação.</w:t>
      </w:r>
    </w:p>
    <w:p w:rsidR="00DE157C" w:rsidRPr="00267F68" w:rsidRDefault="00DE157C" w:rsidP="009C4BA7">
      <w:pPr>
        <w:pStyle w:val="Ttulo1"/>
        <w:spacing w:line="360" w:lineRule="auto"/>
        <w:rPr>
          <w:b w:val="0"/>
          <w:szCs w:val="24"/>
        </w:rPr>
      </w:pPr>
    </w:p>
    <w:p w:rsidR="00DE157C" w:rsidRPr="00267F68" w:rsidRDefault="00DE157C" w:rsidP="009C4BA7">
      <w:pPr>
        <w:pStyle w:val="Ttulo1"/>
        <w:spacing w:line="360" w:lineRule="auto"/>
        <w:rPr>
          <w:b w:val="0"/>
          <w:szCs w:val="24"/>
        </w:rPr>
      </w:pPr>
      <w:r w:rsidRPr="00267F68">
        <w:rPr>
          <w:b w:val="0"/>
          <w:szCs w:val="24"/>
        </w:rPr>
        <w:t>PAÇO MUNICIPAL “29 DE ABRIL”</w:t>
      </w:r>
    </w:p>
    <w:p w:rsidR="00DE157C" w:rsidRPr="00267F68" w:rsidRDefault="00DE157C" w:rsidP="009C4BA7">
      <w:pPr>
        <w:spacing w:line="360" w:lineRule="auto"/>
        <w:jc w:val="center"/>
        <w:rPr>
          <w:sz w:val="24"/>
          <w:szCs w:val="24"/>
        </w:rPr>
      </w:pPr>
      <w:r w:rsidRPr="00267F68">
        <w:rPr>
          <w:sz w:val="24"/>
          <w:szCs w:val="24"/>
        </w:rPr>
        <w:t xml:space="preserve">Quarto Centenário - PR, </w:t>
      </w:r>
      <w:r w:rsidR="003467FA" w:rsidRPr="00267F68">
        <w:rPr>
          <w:sz w:val="24"/>
          <w:szCs w:val="24"/>
        </w:rPr>
        <w:t>13</w:t>
      </w:r>
      <w:r w:rsidR="008001CE" w:rsidRPr="00267F68">
        <w:rPr>
          <w:sz w:val="24"/>
          <w:szCs w:val="24"/>
        </w:rPr>
        <w:t xml:space="preserve"> de novembro de 2013</w:t>
      </w:r>
      <w:r w:rsidRPr="00267F68">
        <w:rPr>
          <w:sz w:val="24"/>
          <w:szCs w:val="24"/>
        </w:rPr>
        <w:t>.</w:t>
      </w:r>
    </w:p>
    <w:p w:rsidR="00DE157C" w:rsidRPr="00267F68" w:rsidRDefault="00DE157C" w:rsidP="009C4BA7">
      <w:pPr>
        <w:spacing w:before="60" w:after="60" w:line="360" w:lineRule="auto"/>
        <w:ind w:left="708" w:hanging="708"/>
        <w:jc w:val="center"/>
        <w:rPr>
          <w:sz w:val="24"/>
          <w:szCs w:val="24"/>
        </w:rPr>
      </w:pPr>
    </w:p>
    <w:p w:rsidR="00DE157C" w:rsidRPr="00267F68" w:rsidRDefault="00DE157C" w:rsidP="009C4BA7">
      <w:pPr>
        <w:spacing w:line="360" w:lineRule="auto"/>
        <w:ind w:left="708" w:hanging="708"/>
        <w:jc w:val="center"/>
        <w:rPr>
          <w:b/>
          <w:i/>
          <w:sz w:val="24"/>
          <w:szCs w:val="24"/>
        </w:rPr>
      </w:pPr>
    </w:p>
    <w:p w:rsidR="00DE157C" w:rsidRPr="00267F68" w:rsidRDefault="00DE157C" w:rsidP="009C4BA7">
      <w:pPr>
        <w:spacing w:line="360" w:lineRule="auto"/>
        <w:ind w:left="708" w:hanging="708"/>
        <w:jc w:val="center"/>
        <w:rPr>
          <w:b/>
          <w:i/>
          <w:sz w:val="24"/>
          <w:szCs w:val="24"/>
        </w:rPr>
      </w:pPr>
      <w:r w:rsidRPr="00267F68">
        <w:rPr>
          <w:b/>
          <w:i/>
          <w:sz w:val="24"/>
          <w:szCs w:val="24"/>
        </w:rPr>
        <w:t>REINALDO KRACHINSKI</w:t>
      </w:r>
    </w:p>
    <w:p w:rsidR="00A33BEF" w:rsidRPr="00267F68" w:rsidRDefault="00DE157C" w:rsidP="00267F68">
      <w:pPr>
        <w:spacing w:line="360" w:lineRule="auto"/>
        <w:ind w:left="708" w:hanging="708"/>
        <w:jc w:val="center"/>
        <w:rPr>
          <w:b/>
          <w:iCs/>
          <w:sz w:val="24"/>
          <w:szCs w:val="24"/>
        </w:rPr>
      </w:pPr>
      <w:r w:rsidRPr="00267F68">
        <w:rPr>
          <w:sz w:val="24"/>
          <w:szCs w:val="24"/>
        </w:rPr>
        <w:t>Prefeito Municipal</w:t>
      </w:r>
    </w:p>
    <w:sectPr w:rsidR="00A33BEF" w:rsidRPr="00267F68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306" w:rsidRDefault="005E5306" w:rsidP="00B645E1">
      <w:r>
        <w:separator/>
      </w:r>
    </w:p>
  </w:endnote>
  <w:endnote w:type="continuationSeparator" w:id="1">
    <w:p w:rsidR="005E5306" w:rsidRDefault="005E5306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68" w:rsidRPr="009F1970" w:rsidRDefault="00267F68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267F68" w:rsidRPr="009F1970" w:rsidRDefault="00267F68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267F68" w:rsidRDefault="00267F68" w:rsidP="00A75D66">
    <w:pPr>
      <w:pStyle w:val="Rodap"/>
    </w:pPr>
  </w:p>
  <w:p w:rsidR="00267F68" w:rsidRPr="001D4420" w:rsidRDefault="00267F68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306" w:rsidRDefault="005E5306" w:rsidP="00B645E1">
      <w:r>
        <w:separator/>
      </w:r>
    </w:p>
  </w:footnote>
  <w:footnote w:type="continuationSeparator" w:id="1">
    <w:p w:rsidR="005E5306" w:rsidRDefault="005E5306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68" w:rsidRDefault="00DC1FB8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267F68" w:rsidRDefault="00267F68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267F68" w:rsidRDefault="00267F68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267F68" w:rsidRPr="005F1A3A" w:rsidRDefault="00267F68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267F68" w:rsidRDefault="00267F68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267F68" w:rsidRPr="001D4420" w:rsidRDefault="00267F68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33BE0"/>
    <w:rsid w:val="00037F84"/>
    <w:rsid w:val="00051247"/>
    <w:rsid w:val="00112720"/>
    <w:rsid w:val="00130E33"/>
    <w:rsid w:val="001F7228"/>
    <w:rsid w:val="00261902"/>
    <w:rsid w:val="00267F68"/>
    <w:rsid w:val="002C6699"/>
    <w:rsid w:val="003467FA"/>
    <w:rsid w:val="00356706"/>
    <w:rsid w:val="003702A7"/>
    <w:rsid w:val="0049088B"/>
    <w:rsid w:val="004B1205"/>
    <w:rsid w:val="005E5306"/>
    <w:rsid w:val="006B2679"/>
    <w:rsid w:val="006B7713"/>
    <w:rsid w:val="006F224F"/>
    <w:rsid w:val="00731325"/>
    <w:rsid w:val="00787E08"/>
    <w:rsid w:val="008001CE"/>
    <w:rsid w:val="00825E01"/>
    <w:rsid w:val="0095636C"/>
    <w:rsid w:val="009C4BA7"/>
    <w:rsid w:val="009E10C7"/>
    <w:rsid w:val="00A33BEF"/>
    <w:rsid w:val="00A75D66"/>
    <w:rsid w:val="00AB1760"/>
    <w:rsid w:val="00AB4BA2"/>
    <w:rsid w:val="00B1392D"/>
    <w:rsid w:val="00B645E1"/>
    <w:rsid w:val="00B915C9"/>
    <w:rsid w:val="00C1649D"/>
    <w:rsid w:val="00C34601"/>
    <w:rsid w:val="00C41421"/>
    <w:rsid w:val="00C9094F"/>
    <w:rsid w:val="00D529E3"/>
    <w:rsid w:val="00DC1FB8"/>
    <w:rsid w:val="00DE157C"/>
    <w:rsid w:val="00DF3667"/>
    <w:rsid w:val="00E542D6"/>
    <w:rsid w:val="00E74CCA"/>
    <w:rsid w:val="00E82F1E"/>
    <w:rsid w:val="00FC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E1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E15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rsid w:val="00DE157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Global Net</cp:lastModifiedBy>
  <cp:revision>32</cp:revision>
  <cp:lastPrinted>2013-11-18T12:03:00Z</cp:lastPrinted>
  <dcterms:created xsi:type="dcterms:W3CDTF">2013-10-18T13:55:00Z</dcterms:created>
  <dcterms:modified xsi:type="dcterms:W3CDTF">2013-11-18T12:04:00Z</dcterms:modified>
</cp:coreProperties>
</file>