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99274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021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</w:t>
      </w:r>
      <w:r w:rsidR="00992748">
        <w:rPr>
          <w:rFonts w:ascii="Century Gothic" w:hAnsi="Century Gothic"/>
          <w:sz w:val="22"/>
          <w:szCs w:val="22"/>
        </w:rPr>
        <w:t xml:space="preserve"> pelo Decreto Municipal n.º 1421/2022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392"/>
        <w:gridCol w:w="1387"/>
        <w:gridCol w:w="1384"/>
        <w:gridCol w:w="502"/>
        <w:gridCol w:w="2112"/>
        <w:gridCol w:w="1235"/>
        <w:gridCol w:w="960"/>
      </w:tblGrid>
      <w:tr w:rsidR="00992748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992748" w:rsidRPr="00316499" w:rsidTr="002C7201">
        <w:tc>
          <w:tcPr>
            <w:tcW w:w="0" w:type="auto"/>
          </w:tcPr>
          <w:p w:rsidR="003D7048" w:rsidRPr="00316499" w:rsidRDefault="006C33D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JOÃO ANTONIO FERREIRA DA COSTA</w:t>
            </w:r>
          </w:p>
        </w:tc>
        <w:tc>
          <w:tcPr>
            <w:tcW w:w="0" w:type="auto"/>
          </w:tcPr>
          <w:p w:rsidR="003D7048" w:rsidRPr="00316499" w:rsidRDefault="009927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B95468">
              <w:rPr>
                <w:rFonts w:ascii="Century Gothic" w:hAnsi="Century Gothic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3D7048" w:rsidRPr="00316499" w:rsidRDefault="000921F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992748">
              <w:rPr>
                <w:rFonts w:ascii="Century Gothic" w:hAnsi="Century Gothic"/>
                <w:sz w:val="22"/>
                <w:szCs w:val="22"/>
              </w:rPr>
              <w:t>/08/2022</w:t>
            </w:r>
          </w:p>
        </w:tc>
        <w:tc>
          <w:tcPr>
            <w:tcW w:w="0" w:type="auto"/>
          </w:tcPr>
          <w:p w:rsidR="003D7048" w:rsidRPr="00316499" w:rsidRDefault="000921F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19</w:t>
            </w:r>
            <w:r w:rsidR="00992748">
              <w:rPr>
                <w:rFonts w:ascii="Century Gothic" w:hAnsi="Century Gothic"/>
                <w:sz w:val="22"/>
                <w:szCs w:val="22"/>
              </w:rPr>
              <w:t>/08/2022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/>
                <w:sz w:val="22"/>
                <w:szCs w:val="22"/>
              </w:rPr>
              <w:t>1</w:t>
            </w:r>
            <w:bookmarkEnd w:id="0"/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AGEM A </w:t>
            </w:r>
            <w:r w:rsidR="00B95468">
              <w:rPr>
                <w:rFonts w:ascii="Century Gothic" w:hAnsi="Century Gothic"/>
                <w:color w:val="000000"/>
                <w:sz w:val="22"/>
                <w:szCs w:val="22"/>
              </w:rPr>
              <w:t>C</w:t>
            </w:r>
            <w:r w:rsidR="00E64E26">
              <w:rPr>
                <w:rFonts w:ascii="Century Gothic" w:hAnsi="Century Gothic"/>
                <w:color w:val="000000"/>
                <w:sz w:val="22"/>
                <w:szCs w:val="22"/>
              </w:rPr>
              <w:t>ASCAVEL – PR PARA LEVAR MUNICIPE</w:t>
            </w:r>
            <w:r w:rsidR="00992748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PARA PASSAR POR PERICIA DO INSS</w:t>
            </w:r>
          </w:p>
        </w:tc>
        <w:tc>
          <w:tcPr>
            <w:tcW w:w="0" w:type="auto"/>
          </w:tcPr>
          <w:p w:rsidR="003D7048" w:rsidRPr="00316499" w:rsidRDefault="009927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992748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992748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992748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Agosto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860" w:rsidRDefault="00DF7860">
      <w:r>
        <w:separator/>
      </w:r>
    </w:p>
  </w:endnote>
  <w:endnote w:type="continuationSeparator" w:id="0">
    <w:p w:rsidR="00DF7860" w:rsidRDefault="00DF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860" w:rsidRDefault="00DF7860">
      <w:r>
        <w:separator/>
      </w:r>
    </w:p>
  </w:footnote>
  <w:footnote w:type="continuationSeparator" w:id="0">
    <w:p w:rsidR="00DF7860" w:rsidRDefault="00DF78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52AA5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1F1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D6045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408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33DF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6AF2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168FB"/>
    <w:rsid w:val="008215E4"/>
    <w:rsid w:val="00822ABD"/>
    <w:rsid w:val="00823FA8"/>
    <w:rsid w:val="008323C5"/>
    <w:rsid w:val="00841A4E"/>
    <w:rsid w:val="00841AB9"/>
    <w:rsid w:val="00842906"/>
    <w:rsid w:val="008440FF"/>
    <w:rsid w:val="00850BC2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2748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1D0A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352C3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5468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0A35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E7FC2"/>
    <w:rsid w:val="00DF206E"/>
    <w:rsid w:val="00DF241E"/>
    <w:rsid w:val="00DF7860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4E26"/>
    <w:rsid w:val="00E81333"/>
    <w:rsid w:val="00E827E6"/>
    <w:rsid w:val="00E8503B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4771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5103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69821-FAC2-45FD-9917-F05EAF7E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7</cp:revision>
  <cp:lastPrinted>2022-08-18T14:13:00Z</cp:lastPrinted>
  <dcterms:created xsi:type="dcterms:W3CDTF">2022-08-18T12:15:00Z</dcterms:created>
  <dcterms:modified xsi:type="dcterms:W3CDTF">2022-08-18T14:13:00Z</dcterms:modified>
</cp:coreProperties>
</file>