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E377DC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014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6E3D2B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E377DC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“Revogação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6E3D2B">
        <w:rPr>
          <w:rFonts w:ascii="Century Gothic" w:hAnsi="Century Gothic"/>
          <w:b/>
          <w:sz w:val="22"/>
          <w:szCs w:val="22"/>
        </w:rPr>
        <w:t>MARIA APARECIDA DE SOUZA ABE</w:t>
      </w:r>
      <w:r w:rsidR="006E3D2B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6E3D2B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393"/>
        <w:gridCol w:w="1387"/>
        <w:gridCol w:w="1384"/>
        <w:gridCol w:w="502"/>
        <w:gridCol w:w="2125"/>
        <w:gridCol w:w="1235"/>
        <w:gridCol w:w="960"/>
      </w:tblGrid>
      <w:tr w:rsidR="00402D1E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402D1E" w:rsidRPr="00316499" w:rsidTr="002C7201">
        <w:tc>
          <w:tcPr>
            <w:tcW w:w="0" w:type="auto"/>
          </w:tcPr>
          <w:p w:rsidR="003D7048" w:rsidRPr="00316499" w:rsidRDefault="00402D1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VALDEMIR PEREIRA DE MELO</w:t>
            </w:r>
          </w:p>
        </w:tc>
        <w:tc>
          <w:tcPr>
            <w:tcW w:w="0" w:type="auto"/>
          </w:tcPr>
          <w:p w:rsidR="003D7048" w:rsidRPr="00316499" w:rsidRDefault="00402D1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CASCAVEL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402D1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15/06/2022</w:t>
            </w:r>
          </w:p>
        </w:tc>
        <w:tc>
          <w:tcPr>
            <w:tcW w:w="0" w:type="auto"/>
          </w:tcPr>
          <w:p w:rsidR="003D7048" w:rsidRPr="00316499" w:rsidRDefault="00402D1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15/06/2022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0549D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 CASCAVEL – PR P</w:t>
            </w:r>
            <w:r w:rsidR="00402D1E">
              <w:rPr>
                <w:rFonts w:ascii="Century Gothic" w:hAnsi="Century Gothic"/>
                <w:color w:val="000000"/>
                <w:sz w:val="22"/>
                <w:szCs w:val="22"/>
              </w:rPr>
              <w:t>ARA ACOMPANHAR PACIENTE NA PERICIA NO INSS</w:t>
            </w:r>
          </w:p>
        </w:tc>
        <w:tc>
          <w:tcPr>
            <w:tcW w:w="0" w:type="auto"/>
          </w:tcPr>
          <w:p w:rsidR="003D7048" w:rsidRPr="00316499" w:rsidRDefault="00402D1E" w:rsidP="00402D1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402D1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40,00</w:t>
            </w:r>
          </w:p>
        </w:tc>
      </w:tr>
      <w:tr w:rsidR="00402D1E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E377DC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27</w:t>
      </w:r>
      <w:bookmarkStart w:id="0" w:name="_GoBack"/>
      <w:bookmarkEnd w:id="0"/>
      <w:r w:rsidR="00402D1E">
        <w:rPr>
          <w:rFonts w:ascii="Century Gothic" w:hAnsi="Century Gothic"/>
          <w:sz w:val="22"/>
          <w:szCs w:val="22"/>
        </w:rPr>
        <w:t xml:space="preserve"> de Junho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2543EE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2543EE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Secretaria de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13" w:rsidRDefault="00B60713">
      <w:r>
        <w:separator/>
      </w:r>
    </w:p>
  </w:endnote>
  <w:endnote w:type="continuationSeparator" w:id="0">
    <w:p w:rsidR="00B60713" w:rsidRDefault="00B6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13" w:rsidRDefault="00B60713">
      <w:r>
        <w:separator/>
      </w:r>
    </w:p>
  </w:footnote>
  <w:footnote w:type="continuationSeparator" w:id="0">
    <w:p w:rsidR="00B60713" w:rsidRDefault="00B6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6E3D2B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49D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3EE"/>
    <w:rsid w:val="00254488"/>
    <w:rsid w:val="00262051"/>
    <w:rsid w:val="00263B26"/>
    <w:rsid w:val="00275214"/>
    <w:rsid w:val="00277DE1"/>
    <w:rsid w:val="00280E26"/>
    <w:rsid w:val="002838FB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2E0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2D1E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7555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3D2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0B6C"/>
    <w:rsid w:val="00782949"/>
    <w:rsid w:val="00784A60"/>
    <w:rsid w:val="00787EEB"/>
    <w:rsid w:val="00796152"/>
    <w:rsid w:val="007A1DF3"/>
    <w:rsid w:val="007B0A88"/>
    <w:rsid w:val="007B4CD8"/>
    <w:rsid w:val="007B62A3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3539E"/>
    <w:rsid w:val="00A438E7"/>
    <w:rsid w:val="00A43A15"/>
    <w:rsid w:val="00A64331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0713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3BDB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2D7D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377DC"/>
    <w:rsid w:val="00E421F8"/>
    <w:rsid w:val="00E470BB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C2B8F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D5E6-64C5-416A-98B1-00CA2DF6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853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2</cp:revision>
  <cp:lastPrinted>2022-06-15T12:25:00Z</cp:lastPrinted>
  <dcterms:created xsi:type="dcterms:W3CDTF">2022-06-27T12:07:00Z</dcterms:created>
  <dcterms:modified xsi:type="dcterms:W3CDTF">2022-06-27T12:07:00Z</dcterms:modified>
</cp:coreProperties>
</file>