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2F7EDC">
        <w:rPr>
          <w:rFonts w:ascii="Century Gothic" w:hAnsi="Century Gothic" w:cs="Tahoma"/>
          <w:b/>
          <w:sz w:val="22"/>
          <w:szCs w:val="22"/>
        </w:rPr>
        <w:t>8</w:t>
      </w:r>
      <w:r w:rsidR="00A93497">
        <w:rPr>
          <w:rFonts w:ascii="Century Gothic" w:hAnsi="Century Gothic" w:cs="Tahoma"/>
          <w:b/>
          <w:sz w:val="22"/>
          <w:szCs w:val="22"/>
        </w:rPr>
        <w:t>5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2B3A64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ROSELY BUGNO BARBOSA</w:t>
            </w:r>
          </w:p>
        </w:tc>
        <w:tc>
          <w:tcPr>
            <w:tcW w:w="0" w:type="auto"/>
          </w:tcPr>
          <w:p w:rsidR="0046582B" w:rsidRPr="00111163" w:rsidRDefault="000C60F2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– PR</w:t>
            </w:r>
          </w:p>
        </w:tc>
        <w:tc>
          <w:tcPr>
            <w:tcW w:w="0" w:type="auto"/>
          </w:tcPr>
          <w:p w:rsidR="0046582B" w:rsidRPr="00111163" w:rsidRDefault="00A93497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24/08/2022</w:t>
            </w:r>
          </w:p>
        </w:tc>
        <w:tc>
          <w:tcPr>
            <w:tcW w:w="0" w:type="auto"/>
          </w:tcPr>
          <w:p w:rsidR="0046582B" w:rsidRPr="00111163" w:rsidRDefault="00A9349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24/08/2022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835E8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3A7A3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“I</w:t>
            </w:r>
            <w:r w:rsidR="0046582B" w:rsidRPr="00111163">
              <w:rPr>
                <w:rFonts w:ascii="Century Gothic" w:hAnsi="Century Gothic" w:cs="Tahoma"/>
                <w:sz w:val="22"/>
                <w:szCs w:val="22"/>
              </w:rPr>
              <w:t>”</w:t>
            </w:r>
          </w:p>
        </w:tc>
        <w:tc>
          <w:tcPr>
            <w:tcW w:w="2531" w:type="dxa"/>
          </w:tcPr>
          <w:p w:rsidR="0046582B" w:rsidRPr="00111163" w:rsidRDefault="00A93497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DO TREINAMENTO PARA PORTAS DE ENTRADA – URGÊNCIA E EMERGÊNCIA MINISTRADO PELO CONSÓRCIO CIUENP.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A93497">
        <w:rPr>
          <w:rFonts w:ascii="Century Gothic" w:hAnsi="Century Gothic" w:cs="Tahoma"/>
        </w:rPr>
        <w:t>23</w:t>
      </w:r>
      <w:r w:rsidR="003F4B04">
        <w:rPr>
          <w:rFonts w:ascii="Century Gothic" w:hAnsi="Century Gothic" w:cs="Tahoma"/>
        </w:rPr>
        <w:t xml:space="preserve"> </w:t>
      </w:r>
      <w:r w:rsidR="00D36EF9">
        <w:rPr>
          <w:rFonts w:ascii="Century Gothic" w:hAnsi="Century Gothic" w:cs="Tahoma"/>
        </w:rPr>
        <w:t>de Agosto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C0C" w:rsidRDefault="005A6C0C">
      <w:r>
        <w:separator/>
      </w:r>
    </w:p>
  </w:endnote>
  <w:endnote w:type="continuationSeparator" w:id="1">
    <w:p w:rsidR="005A6C0C" w:rsidRDefault="005A6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4B408A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A93497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A93497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C0C" w:rsidRDefault="005A6C0C">
      <w:r>
        <w:separator/>
      </w:r>
    </w:p>
  </w:footnote>
  <w:footnote w:type="continuationSeparator" w:id="1">
    <w:p w:rsidR="005A6C0C" w:rsidRDefault="005A6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.75pt;height:11.25pt" o:bullet="t">
        <v:imagedata r:id="rId1" o:title="bullet13"/>
      </v:shape>
    </w:pict>
  </w:numPicBullet>
  <w:numPicBullet w:numPicBulletId="1">
    <w:pict>
      <v:shape id="_x0000_i1066" type="#_x0000_t75" style="width:3in;height:3in" o:bullet="t"/>
    </w:pict>
  </w:numPicBullet>
  <w:numPicBullet w:numPicBulletId="2">
    <w:pict>
      <v:shape id="_x0000_i1067" type="#_x0000_t75" style="width:3in;height:3in" o:bullet="t"/>
    </w:pict>
  </w:numPicBullet>
  <w:numPicBullet w:numPicBulletId="3">
    <w:pict>
      <v:shape id="_x0000_i1068" type="#_x0000_t75" style="width:3in;height:3in" o:bullet="t"/>
    </w:pict>
  </w:numPicBullet>
  <w:numPicBullet w:numPicBulletId="4">
    <w:pict>
      <v:shape id="_x0000_i1069" type="#_x0000_t75" style="width:3in;height:3in" o:bullet="t"/>
    </w:pict>
  </w:numPicBullet>
  <w:numPicBullet w:numPicBulletId="5">
    <w:pict>
      <v:shape id="_x0000_i1070" type="#_x0000_t75" style="width:3in;height:3in" o:bullet="t"/>
    </w:pict>
  </w:numPicBullet>
  <w:numPicBullet w:numPicBulletId="6">
    <w:pict>
      <v:shape id="_x0000_i1071" type="#_x0000_t75" style="width:3in;height:3in" o:bullet="t"/>
    </w:pict>
  </w:numPicBullet>
  <w:numPicBullet w:numPicBulletId="7">
    <w:pict>
      <v:shape id="_x0000_i1072" type="#_x0000_t75" style="width:3in;height:3in" o:bullet="t"/>
    </w:pict>
  </w:numPicBullet>
  <w:numPicBullet w:numPicBulletId="8">
    <w:pict>
      <v:shape id="_x0000_i1073" type="#_x0000_t75" style="width:3in;height:3in" o:bullet="t"/>
    </w:pict>
  </w:numPicBullet>
  <w:numPicBullet w:numPicBulletId="9">
    <w:pict>
      <v:shape id="_x0000_i1074" type="#_x0000_t75" style="width:3in;height:3in" o:bullet="t"/>
    </w:pict>
  </w:numPicBullet>
  <w:numPicBullet w:numPicBulletId="10">
    <w:pict>
      <v:shape id="_x0000_i1075" type="#_x0000_t75" style="width:3in;height:3in" o:bullet="t"/>
    </w:pict>
  </w:numPicBullet>
  <w:numPicBullet w:numPicBulletId="11">
    <w:pict>
      <v:shape id="_x0000_i1076" type="#_x0000_t75" style="width:3in;height:3in" o:bullet="t"/>
    </w:pict>
  </w:numPicBullet>
  <w:numPicBullet w:numPicBulletId="12">
    <w:pict>
      <v:shape id="_x0000_i1077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673A3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3A64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EDC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8732F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B408A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16EC0"/>
    <w:rsid w:val="005328C8"/>
    <w:rsid w:val="00537AF5"/>
    <w:rsid w:val="00555D02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A6C0C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0F6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0823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3119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5534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15DA3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3497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139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FC9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B7239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ADA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748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VigiaSus</cp:lastModifiedBy>
  <cp:revision>3</cp:revision>
  <cp:lastPrinted>2022-08-22T18:23:00Z</cp:lastPrinted>
  <dcterms:created xsi:type="dcterms:W3CDTF">2022-08-23T18:20:00Z</dcterms:created>
  <dcterms:modified xsi:type="dcterms:W3CDTF">2022-08-23T18:21:00Z</dcterms:modified>
</cp:coreProperties>
</file>