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</w:t>
      </w:r>
      <w:r w:rsidR="00B270BD">
        <w:rPr>
          <w:rFonts w:ascii="Century Gothic" w:hAnsi="Century Gothic" w:cs="Tahoma"/>
          <w:b/>
          <w:sz w:val="22"/>
          <w:szCs w:val="22"/>
        </w:rPr>
        <w:t>1</w:t>
      </w:r>
      <w:r w:rsidR="00886EAD">
        <w:rPr>
          <w:rFonts w:ascii="Century Gothic" w:hAnsi="Century Gothic" w:cs="Tahoma"/>
          <w:b/>
          <w:sz w:val="22"/>
          <w:szCs w:val="22"/>
        </w:rPr>
        <w:t>4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886EAD" w:rsidRDefault="0046582B" w:rsidP="00886EAD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177"/>
        <w:gridCol w:w="1392"/>
        <w:gridCol w:w="1384"/>
        <w:gridCol w:w="521"/>
        <w:gridCol w:w="960"/>
        <w:gridCol w:w="612"/>
        <w:gridCol w:w="2213"/>
      </w:tblGrid>
      <w:tr w:rsidR="00886EAD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886EAD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886EA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LARISSA GOMES RODRIGUES</w:t>
            </w:r>
          </w:p>
        </w:tc>
        <w:tc>
          <w:tcPr>
            <w:tcW w:w="0" w:type="auto"/>
          </w:tcPr>
          <w:p w:rsidR="0046582B" w:rsidRPr="00111163" w:rsidRDefault="00886EA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CURITIBA - PR</w:t>
            </w:r>
          </w:p>
        </w:tc>
        <w:tc>
          <w:tcPr>
            <w:tcW w:w="0" w:type="auto"/>
          </w:tcPr>
          <w:p w:rsidR="0046582B" w:rsidRPr="00111163" w:rsidRDefault="00886EAD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24/03/2022</w:t>
            </w:r>
          </w:p>
        </w:tc>
        <w:tc>
          <w:tcPr>
            <w:tcW w:w="0" w:type="auto"/>
          </w:tcPr>
          <w:p w:rsidR="0046582B" w:rsidRPr="00111163" w:rsidRDefault="00886EA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25/03/2022</w:t>
            </w:r>
          </w:p>
        </w:tc>
        <w:tc>
          <w:tcPr>
            <w:tcW w:w="0" w:type="auto"/>
          </w:tcPr>
          <w:p w:rsidR="0046582B" w:rsidRPr="00111163" w:rsidRDefault="00886EAD" w:rsidP="00886EA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0" w:type="auto"/>
          </w:tcPr>
          <w:p w:rsidR="0046582B" w:rsidRPr="00111163" w:rsidRDefault="00E01D63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</w:t>
            </w:r>
            <w:r w:rsidR="00886EAD">
              <w:rPr>
                <w:rFonts w:ascii="Century Gothic" w:hAnsi="Century Gothic" w:cs="Tahoma"/>
                <w:sz w:val="22"/>
                <w:szCs w:val="22"/>
              </w:rPr>
              <w:t>50,00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886EA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213" w:type="dxa"/>
          </w:tcPr>
          <w:p w:rsidR="0046582B" w:rsidRPr="00111163" w:rsidRDefault="00886EAD" w:rsidP="00922A1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SEMINÁRIO DE ATUALIZAÇÃO DA LINHA DE CUIDADO MATERNO INFANTIL DO PARANÁ CONFORME MEMO CIRC. Nº 03/2022-DAV/SESA.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AF0E86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86EAD" w:rsidRPr="00111163" w:rsidRDefault="00886EAD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C72D33">
        <w:rPr>
          <w:rFonts w:ascii="Century Gothic" w:hAnsi="Century Gothic" w:cs="Tahoma"/>
        </w:rPr>
        <w:t>1</w:t>
      </w:r>
      <w:r w:rsidR="00886EAD">
        <w:rPr>
          <w:rFonts w:ascii="Century Gothic" w:hAnsi="Century Gothic" w:cs="Tahoma"/>
        </w:rPr>
        <w:t xml:space="preserve">8 </w:t>
      </w:r>
      <w:r w:rsidR="00AF0E86">
        <w:rPr>
          <w:rFonts w:ascii="Century Gothic" w:hAnsi="Century Gothic" w:cs="Tahoma"/>
        </w:rPr>
        <w:t xml:space="preserve">de Março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647" w:rsidRDefault="00F05647">
      <w:r>
        <w:separator/>
      </w:r>
    </w:p>
  </w:endnote>
  <w:endnote w:type="continuationSeparator" w:id="1">
    <w:p w:rsidR="00F05647" w:rsidRDefault="00F0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8B448C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F027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F027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647" w:rsidRDefault="00F05647">
      <w:r>
        <w:separator/>
      </w:r>
    </w:p>
  </w:footnote>
  <w:footnote w:type="continuationSeparator" w:id="1">
    <w:p w:rsidR="00F05647" w:rsidRDefault="00F05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934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280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A7476"/>
    <w:rsid w:val="007B2966"/>
    <w:rsid w:val="007B2BDE"/>
    <w:rsid w:val="007B613B"/>
    <w:rsid w:val="007C3555"/>
    <w:rsid w:val="007C5F15"/>
    <w:rsid w:val="007D4D32"/>
    <w:rsid w:val="007D6837"/>
    <w:rsid w:val="007E2F10"/>
    <w:rsid w:val="007E7612"/>
    <w:rsid w:val="007F0270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6EAD"/>
    <w:rsid w:val="00887A08"/>
    <w:rsid w:val="0089202E"/>
    <w:rsid w:val="00896059"/>
    <w:rsid w:val="008A0FAC"/>
    <w:rsid w:val="008A1323"/>
    <w:rsid w:val="008A379A"/>
    <w:rsid w:val="008A7304"/>
    <w:rsid w:val="008B41B9"/>
    <w:rsid w:val="008B448C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6B99"/>
    <w:rsid w:val="009C72D6"/>
    <w:rsid w:val="009C76D0"/>
    <w:rsid w:val="009D0B3D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06D4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1D63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5B04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5647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765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8</cp:revision>
  <cp:lastPrinted>2022-03-18T18:14:00Z</cp:lastPrinted>
  <dcterms:created xsi:type="dcterms:W3CDTF">2022-03-18T16:39:00Z</dcterms:created>
  <dcterms:modified xsi:type="dcterms:W3CDTF">2022-03-18T18:15:00Z</dcterms:modified>
</cp:coreProperties>
</file>