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>
        <w:rPr>
          <w:rFonts w:ascii="Century Gothic" w:hAnsi="Century Gothic" w:cs="Tahoma"/>
          <w:b/>
          <w:sz w:val="22"/>
          <w:szCs w:val="22"/>
        </w:rPr>
        <w:t>0</w:t>
      </w:r>
      <w:r w:rsidR="00B270BD">
        <w:rPr>
          <w:rFonts w:ascii="Century Gothic" w:hAnsi="Century Gothic" w:cs="Tahoma"/>
          <w:b/>
          <w:sz w:val="22"/>
          <w:szCs w:val="22"/>
        </w:rPr>
        <w:t>1</w:t>
      </w:r>
      <w:r w:rsidR="00922A16">
        <w:rPr>
          <w:rFonts w:ascii="Century Gothic" w:hAnsi="Century Gothic" w:cs="Tahoma"/>
          <w:b/>
          <w:sz w:val="22"/>
          <w:szCs w:val="22"/>
        </w:rPr>
        <w:t>2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13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922A16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VANESSA DA SILVA GONÇALVES PAIVA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922A16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15/03/2022</w:t>
            </w:r>
          </w:p>
        </w:tc>
        <w:tc>
          <w:tcPr>
            <w:tcW w:w="0" w:type="auto"/>
          </w:tcPr>
          <w:p w:rsidR="0046582B" w:rsidRPr="00111163" w:rsidRDefault="00922A16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15/03/2022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F9416D" w:rsidP="00922A1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REUNIÃO TÉCNICA</w:t>
            </w:r>
            <w:r w:rsidR="00AF0E86">
              <w:rPr>
                <w:rFonts w:ascii="Century Gothic" w:hAnsi="Century Gothic" w:cs="Tahoma"/>
                <w:sz w:val="22"/>
                <w:szCs w:val="22"/>
              </w:rPr>
              <w:t xml:space="preserve"> NO AUDITÓRIO DA 11ª REGIONAL </w:t>
            </w:r>
            <w:r w:rsidR="00922A16">
              <w:rPr>
                <w:rFonts w:ascii="Century Gothic" w:hAnsi="Century Gothic" w:cs="Tahoma"/>
                <w:sz w:val="22"/>
                <w:szCs w:val="22"/>
              </w:rPr>
              <w:t>COM OS TUTORES MUNICIPAIS DO PROGRAMA PLANIFICASUS CONFORME OFÍCIO CIRCULAR 10/2022 -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922A16">
        <w:rPr>
          <w:rFonts w:ascii="Century Gothic" w:hAnsi="Century Gothic" w:cs="Tahoma"/>
        </w:rPr>
        <w:t xml:space="preserve">14 </w:t>
      </w:r>
      <w:r w:rsidR="00AF0E86">
        <w:rPr>
          <w:rFonts w:ascii="Century Gothic" w:hAnsi="Century Gothic" w:cs="Tahoma"/>
        </w:rPr>
        <w:t xml:space="preserve">de Março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803" w:rsidRDefault="00A20803">
      <w:r>
        <w:separator/>
      </w:r>
    </w:p>
  </w:endnote>
  <w:endnote w:type="continuationSeparator" w:id="1">
    <w:p w:rsidR="00A20803" w:rsidRDefault="00A2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9C33F1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E2F1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E2F1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803" w:rsidRDefault="00A20803">
      <w:r>
        <w:separator/>
      </w:r>
    </w:p>
  </w:footnote>
  <w:footnote w:type="continuationSeparator" w:id="1">
    <w:p w:rsidR="00A20803" w:rsidRDefault="00A20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2022-03-14T16:17:00Z</cp:lastPrinted>
  <dcterms:created xsi:type="dcterms:W3CDTF">2022-03-14T16:15:00Z</dcterms:created>
  <dcterms:modified xsi:type="dcterms:W3CDTF">2022-03-14T16:17:00Z</dcterms:modified>
</cp:coreProperties>
</file>