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>
        <w:rPr>
          <w:rFonts w:ascii="Century Gothic" w:hAnsi="Century Gothic" w:cs="Tahoma"/>
          <w:b/>
          <w:sz w:val="22"/>
          <w:szCs w:val="22"/>
        </w:rPr>
        <w:t>006/2022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213"/>
      </w:tblGrid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213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067A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MÉRI VANESSA ELIAS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46582B" w:rsidRPr="00111163" w:rsidRDefault="00F761A2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16/02/2022</w:t>
            </w:r>
          </w:p>
        </w:tc>
        <w:tc>
          <w:tcPr>
            <w:tcW w:w="0" w:type="auto"/>
          </w:tcPr>
          <w:p w:rsidR="0046582B" w:rsidRPr="00111163" w:rsidRDefault="00F761A2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16/02/2022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213" w:type="dxa"/>
          </w:tcPr>
          <w:p w:rsidR="0046582B" w:rsidRPr="00111163" w:rsidRDefault="00F761A2" w:rsidP="00F761A2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DA CONFERÊNCIA REGIONAL DE SAÚDE MENTAL DA 11ª REGIÃO DE SAÚDE.</w:t>
            </w:r>
          </w:p>
        </w:tc>
      </w:tr>
    </w:tbl>
    <w:p w:rsidR="0046582B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6582B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761A2" w:rsidRPr="00111163" w:rsidRDefault="00F761A2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F761A2">
        <w:rPr>
          <w:rFonts w:ascii="Century Gothic" w:hAnsi="Century Gothic" w:cs="Tahoma"/>
        </w:rPr>
        <w:t>15 de Fevereiro de 2022</w:t>
      </w:r>
      <w:r w:rsidRPr="00D15454">
        <w:rPr>
          <w:rFonts w:ascii="Century Gothic" w:hAnsi="Century Gothic" w:cs="Tahoma"/>
        </w:rPr>
        <w:t>.</w:t>
      </w: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46582B" w:rsidRPr="00D15454" w:rsidRDefault="0046582B" w:rsidP="0046582B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p w:rsidR="00D53B04" w:rsidRPr="00747E67" w:rsidRDefault="00D53B04" w:rsidP="00747E67">
      <w:pPr>
        <w:rPr>
          <w:szCs w:val="22"/>
        </w:rPr>
      </w:pP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29E" w:rsidRDefault="0069729E">
      <w:r>
        <w:separator/>
      </w:r>
    </w:p>
  </w:endnote>
  <w:endnote w:type="continuationSeparator" w:id="1">
    <w:p w:rsidR="0069729E" w:rsidRDefault="0069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1B0378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4389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4389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29E" w:rsidRDefault="0069729E">
      <w:r>
        <w:separator/>
      </w:r>
    </w:p>
  </w:footnote>
  <w:footnote w:type="continuationSeparator" w:id="1">
    <w:p w:rsidR="0069729E" w:rsidRDefault="00697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8" type="#_x0000_t75" style="width:9.75pt;height:11.25pt" o:bullet="t">
        <v:imagedata r:id="rId1" o:title="bullet13"/>
      </v:shape>
    </w:pict>
  </w:numPicBullet>
  <w:numPicBullet w:numPicBulletId="1">
    <w:pict>
      <v:shape id="_x0000_i1079" type="#_x0000_t75" style="width:3in;height:3in" o:bullet="t"/>
    </w:pict>
  </w:numPicBullet>
  <w:numPicBullet w:numPicBulletId="2">
    <w:pict>
      <v:shape id="_x0000_i1080" type="#_x0000_t75" style="width:3in;height:3in" o:bullet="t"/>
    </w:pict>
  </w:numPicBullet>
  <w:numPicBullet w:numPicBulletId="3">
    <w:pict>
      <v:shape id="_x0000_i1081" type="#_x0000_t75" style="width:3in;height:3in" o:bullet="t"/>
    </w:pict>
  </w:numPicBullet>
  <w:numPicBullet w:numPicBulletId="4">
    <w:pict>
      <v:shape id="_x0000_i1082" type="#_x0000_t75" style="width:3in;height:3in" o:bullet="t"/>
    </w:pict>
  </w:numPicBullet>
  <w:numPicBullet w:numPicBulletId="5">
    <w:pict>
      <v:shape id="_x0000_i1083" type="#_x0000_t75" style="width:3in;height:3in" o:bullet="t"/>
    </w:pict>
  </w:numPicBullet>
  <w:numPicBullet w:numPicBulletId="6">
    <w:pict>
      <v:shape id="_x0000_i1084" type="#_x0000_t75" style="width:3in;height:3in" o:bullet="t"/>
    </w:pict>
  </w:numPicBullet>
  <w:numPicBullet w:numPicBulletId="7">
    <w:pict>
      <v:shape id="_x0000_i1085" type="#_x0000_t75" style="width:3in;height:3in" o:bullet="t"/>
    </w:pict>
  </w:numPicBullet>
  <w:numPicBullet w:numPicBulletId="8">
    <w:pict>
      <v:shape id="_x0000_i1086" type="#_x0000_t75" style="width:3in;height:3in" o:bullet="t"/>
    </w:pict>
  </w:numPicBullet>
  <w:numPicBullet w:numPicBulletId="9">
    <w:pict>
      <v:shape id="_x0000_i1087" type="#_x0000_t75" style="width:3in;height:3in" o:bullet="t"/>
    </w:pict>
  </w:numPicBullet>
  <w:numPicBullet w:numPicBulletId="10">
    <w:pict>
      <v:shape id="_x0000_i1088" type="#_x0000_t75" style="width:3in;height:3in" o:bullet="t"/>
    </w:pict>
  </w:numPicBullet>
  <w:numPicBullet w:numPicBulletId="11">
    <w:pict>
      <v:shape id="_x0000_i1089" type="#_x0000_t75" style="width:3in;height:3in" o:bullet="t"/>
    </w:pict>
  </w:numPicBullet>
  <w:numPicBullet w:numPicBulletId="12">
    <w:pict>
      <v:shape id="_x0000_i1090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A10"/>
    <w:rsid w:val="00047EB0"/>
    <w:rsid w:val="0005052D"/>
    <w:rsid w:val="00055242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3891"/>
    <w:rsid w:val="00444D51"/>
    <w:rsid w:val="0044550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FA"/>
    <w:rsid w:val="00740CF3"/>
    <w:rsid w:val="00741701"/>
    <w:rsid w:val="0074314D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718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6</cp:revision>
  <cp:lastPrinted>2022-02-15T10:40:00Z</cp:lastPrinted>
  <dcterms:created xsi:type="dcterms:W3CDTF">2022-02-15T10:38:00Z</dcterms:created>
  <dcterms:modified xsi:type="dcterms:W3CDTF">2022-02-15T10:41:00Z</dcterms:modified>
</cp:coreProperties>
</file>