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F26568">
      <w:pPr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F26568">
      <w:pPr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PORTARIA Nº 055/2021 - SESAU</w:t>
      </w:r>
    </w:p>
    <w:p w:rsidR="00F26568" w:rsidRPr="00F26568" w:rsidRDefault="00F26568" w:rsidP="00F26568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F26568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F26568">
      <w:pPr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F26568">
      <w:pPr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F26568">
      <w:pPr>
        <w:pStyle w:val="Cabealh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F26568">
      <w:pPr>
        <w:pStyle w:val="Cabealh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F26568" w:rsidRPr="00F26568" w:rsidRDefault="00F26568" w:rsidP="00F26568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F26568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F26568">
      <w:pPr>
        <w:spacing w:before="40" w:after="40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F26568">
      <w:pPr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F26568" w:rsidRPr="00F26568" w:rsidRDefault="00F26568" w:rsidP="00F26568">
      <w:pPr>
        <w:tabs>
          <w:tab w:val="left" w:pos="3996"/>
        </w:tabs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ab/>
      </w:r>
    </w:p>
    <w:p w:rsidR="00F26568" w:rsidRPr="00F26568" w:rsidRDefault="00F26568" w:rsidP="00F26568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1418"/>
        <w:gridCol w:w="1417"/>
        <w:gridCol w:w="567"/>
        <w:gridCol w:w="992"/>
        <w:gridCol w:w="709"/>
        <w:gridCol w:w="2126"/>
      </w:tblGrid>
      <w:tr w:rsidR="00F26568" w:rsidRPr="00F26568" w:rsidTr="00F26568">
        <w:trPr>
          <w:jc w:val="center"/>
        </w:trPr>
        <w:tc>
          <w:tcPr>
            <w:tcW w:w="1701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6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2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9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126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F26568" w:rsidRPr="00F26568" w:rsidTr="00F26568">
        <w:trPr>
          <w:jc w:val="center"/>
        </w:trPr>
        <w:tc>
          <w:tcPr>
            <w:tcW w:w="1701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RODRIGO SANTANA DE OLIVEIRA</w:t>
            </w:r>
          </w:p>
        </w:tc>
        <w:tc>
          <w:tcPr>
            <w:tcW w:w="1276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CAMPO LARGO - PR</w:t>
            </w:r>
          </w:p>
        </w:tc>
        <w:tc>
          <w:tcPr>
            <w:tcW w:w="1418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20/10/2021</w:t>
            </w:r>
          </w:p>
        </w:tc>
        <w:tc>
          <w:tcPr>
            <w:tcW w:w="1417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21/10/2021</w:t>
            </w:r>
          </w:p>
        </w:tc>
        <w:tc>
          <w:tcPr>
            <w:tcW w:w="567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270,00</w:t>
            </w:r>
          </w:p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126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 xml:space="preserve">TRANSPORTAR O </w:t>
            </w:r>
            <w:r w:rsidRPr="00F26568">
              <w:rPr>
                <w:rFonts w:ascii="Century Gothic" w:hAnsi="Century Gothic" w:cs="Tahoma"/>
                <w:sz w:val="22"/>
                <w:szCs w:val="22"/>
              </w:rPr>
              <w:t>INFANTE</w:t>
            </w:r>
            <w:r w:rsidRPr="00F26568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Pr="00F26568">
              <w:rPr>
                <w:rFonts w:ascii="Century Gothic" w:hAnsi="Century Gothic" w:cs="Tahoma"/>
                <w:sz w:val="22"/>
                <w:szCs w:val="22"/>
              </w:rPr>
              <w:t>H. G. A. S.</w:t>
            </w:r>
            <w:r w:rsidRPr="00F26568">
              <w:rPr>
                <w:rFonts w:ascii="Century Gothic" w:hAnsi="Century Gothic" w:cs="Tahoma"/>
                <w:sz w:val="22"/>
                <w:szCs w:val="22"/>
              </w:rPr>
              <w:t xml:space="preserve"> PARA TRATAMENTO FORA DO DOMICÍLIO - TFD NO </w:t>
            </w:r>
            <w:r w:rsidRPr="00F26568">
              <w:rPr>
                <w:rFonts w:ascii="Century Gothic" w:hAnsi="Century Gothic" w:cs="Tahoma"/>
                <w:sz w:val="22"/>
                <w:szCs w:val="22"/>
              </w:rPr>
              <w:t>HOSPITAL INFANTIL WALDEMAR MONASTIER</w:t>
            </w:r>
            <w:r w:rsidRPr="00F26568">
              <w:rPr>
                <w:rFonts w:ascii="Century Gothic" w:hAnsi="Century Gothic" w:cs="Tahoma"/>
                <w:sz w:val="22"/>
                <w:szCs w:val="22"/>
              </w:rPr>
              <w:t xml:space="preserve"> - PR.</w:t>
            </w:r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>Quarto Centenário, 20 de Outubro de 2021.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>Secretário de Saúde</w:t>
      </w:r>
    </w:p>
    <w:p w:rsidR="00D53B04" w:rsidRPr="00D53B04" w:rsidRDefault="00D53B04" w:rsidP="00D53B04">
      <w:pPr>
        <w:jc w:val="both"/>
        <w:rPr>
          <w:rFonts w:ascii="Century Gothic" w:hAnsi="Century Gothic"/>
          <w:sz w:val="22"/>
          <w:szCs w:val="22"/>
        </w:rPr>
      </w:pP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8" w:rsidRDefault="00950FA8">
      <w:r>
        <w:separator/>
      </w:r>
    </w:p>
  </w:endnote>
  <w:endnote w:type="continuationSeparator" w:id="1">
    <w:p w:rsidR="00950FA8" w:rsidRDefault="0095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2A610D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E7F3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E7F3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8" w:rsidRDefault="00950FA8">
      <w:r>
        <w:separator/>
      </w:r>
    </w:p>
  </w:footnote>
  <w:footnote w:type="continuationSeparator" w:id="1">
    <w:p w:rsidR="00950FA8" w:rsidRDefault="00950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9.75pt;height:11.25pt" o:bullet="t">
        <v:imagedata r:id="rId1" o:title="bullet13"/>
      </v:shape>
    </w:pict>
  </w:numPicBullet>
  <w:numPicBullet w:numPicBulletId="1">
    <w:pict>
      <v:shape id="_x0000_i1222" type="#_x0000_t75" style="width:3in;height:3in" o:bullet="t"/>
    </w:pict>
  </w:numPicBullet>
  <w:numPicBullet w:numPicBulletId="2">
    <w:pict>
      <v:shape id="_x0000_i1223" type="#_x0000_t75" style="width:3in;height:3in" o:bullet="t"/>
    </w:pict>
  </w:numPicBullet>
  <w:numPicBullet w:numPicBulletId="3">
    <w:pict>
      <v:shape id="_x0000_i1224" type="#_x0000_t75" style="width:3in;height:3in" o:bullet="t"/>
    </w:pict>
  </w:numPicBullet>
  <w:numPicBullet w:numPicBulletId="4">
    <w:pict>
      <v:shape id="_x0000_i1225" type="#_x0000_t75" style="width:3in;height:3in" o:bullet="t"/>
    </w:pict>
  </w:numPicBullet>
  <w:numPicBullet w:numPicBulletId="5">
    <w:pict>
      <v:shape id="_x0000_i1226" type="#_x0000_t75" style="width:3in;height:3in" o:bullet="t"/>
    </w:pict>
  </w:numPicBullet>
  <w:numPicBullet w:numPicBulletId="6">
    <w:pict>
      <v:shape id="_x0000_i1227" type="#_x0000_t75" style="width:3in;height:3in" o:bullet="t"/>
    </w:pict>
  </w:numPicBullet>
  <w:numPicBullet w:numPicBulletId="7">
    <w:pict>
      <v:shape id="_x0000_i1228" type="#_x0000_t75" style="width:3in;height:3in" o:bullet="t"/>
    </w:pict>
  </w:numPicBullet>
  <w:numPicBullet w:numPicBulletId="8">
    <w:pict>
      <v:shape id="_x0000_i1229" type="#_x0000_t75" style="width:3in;height:3in" o:bullet="t"/>
    </w:pict>
  </w:numPicBullet>
  <w:numPicBullet w:numPicBulletId="9">
    <w:pict>
      <v:shape id="_x0000_i1230" type="#_x0000_t75" style="width:3in;height:3in" o:bullet="t"/>
    </w:pict>
  </w:numPicBullet>
  <w:numPicBullet w:numPicBulletId="10">
    <w:pict>
      <v:shape id="_x0000_i1231" type="#_x0000_t75" style="width:3in;height:3in" o:bullet="t"/>
    </w:pict>
  </w:numPicBullet>
  <w:numPicBullet w:numPicBulletId="11">
    <w:pict>
      <v:shape id="_x0000_i1232" type="#_x0000_t75" style="width:3in;height:3in" o:bullet="t"/>
    </w:pict>
  </w:numPicBullet>
  <w:numPicBullet w:numPicBulletId="12">
    <w:pict>
      <v:shape id="_x0000_i123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771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3</cp:revision>
  <cp:lastPrinted>2021-10-20T10:46:00Z</cp:lastPrinted>
  <dcterms:created xsi:type="dcterms:W3CDTF">2021-10-20T10:46:00Z</dcterms:created>
  <dcterms:modified xsi:type="dcterms:W3CDTF">2021-10-20T10:54:00Z</dcterms:modified>
</cp:coreProperties>
</file>