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EA" w:rsidRPr="004C33EA" w:rsidRDefault="00491665" w:rsidP="004C33EA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PORTARIA Nº 0</w:t>
      </w:r>
      <w:r w:rsidR="003749C1">
        <w:rPr>
          <w:rFonts w:ascii="Century Gothic" w:hAnsi="Century Gothic" w:cs="Tahoma"/>
          <w:b/>
          <w:sz w:val="22"/>
          <w:szCs w:val="22"/>
        </w:rPr>
        <w:t>52</w:t>
      </w:r>
      <w:r w:rsidR="004C33EA" w:rsidRPr="004C33EA">
        <w:rPr>
          <w:rFonts w:ascii="Century Gothic" w:hAnsi="Century Gothic" w:cs="Tahoma"/>
          <w:b/>
          <w:sz w:val="22"/>
          <w:szCs w:val="22"/>
        </w:rPr>
        <w:t>/2021 - SESAU</w:t>
      </w:r>
    </w:p>
    <w:p w:rsidR="004C33EA" w:rsidRPr="004C33EA" w:rsidRDefault="004C33EA" w:rsidP="004C33EA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C33EA" w:rsidRPr="004C33EA" w:rsidRDefault="004C33EA" w:rsidP="004C33EA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C33EA" w:rsidRPr="004C33EA" w:rsidRDefault="004C33EA" w:rsidP="004C33EA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962/2017.</w:t>
      </w:r>
    </w:p>
    <w:p w:rsidR="004C33EA" w:rsidRPr="004C33EA" w:rsidRDefault="004C33EA" w:rsidP="004C33EA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R E S O L V E:</w:t>
      </w:r>
    </w:p>
    <w:p w:rsidR="004C33EA" w:rsidRPr="004C33EA" w:rsidRDefault="004C33EA" w:rsidP="004C33EA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 xml:space="preserve">I </w:t>
      </w:r>
      <w:r w:rsidRPr="004C33EA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tbl>
      <w:tblPr>
        <w:tblW w:w="10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417"/>
        <w:gridCol w:w="1418"/>
        <w:gridCol w:w="1417"/>
        <w:gridCol w:w="567"/>
        <w:gridCol w:w="993"/>
        <w:gridCol w:w="708"/>
        <w:gridCol w:w="2394"/>
      </w:tblGrid>
      <w:tr w:rsidR="004C33EA" w:rsidRPr="004C33EA" w:rsidTr="004C33EA">
        <w:trPr>
          <w:jc w:val="center"/>
        </w:trPr>
        <w:tc>
          <w:tcPr>
            <w:tcW w:w="1702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141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56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993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70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394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3749C1" w:rsidRPr="004C33EA" w:rsidTr="003749C1">
        <w:trPr>
          <w:jc w:val="center"/>
        </w:trPr>
        <w:tc>
          <w:tcPr>
            <w:tcW w:w="1702" w:type="dxa"/>
            <w:vMerge w:val="restart"/>
            <w:vAlign w:val="center"/>
          </w:tcPr>
          <w:p w:rsidR="003749C1" w:rsidRPr="004C33EA" w:rsidRDefault="003749C1" w:rsidP="003749C1">
            <w:pPr>
              <w:jc w:val="center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VILSON BOLONHA</w:t>
            </w:r>
          </w:p>
        </w:tc>
        <w:tc>
          <w:tcPr>
            <w:tcW w:w="1417" w:type="dxa"/>
          </w:tcPr>
          <w:p w:rsidR="003749C1" w:rsidRPr="004C33EA" w:rsidRDefault="003749C1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1418" w:type="dxa"/>
          </w:tcPr>
          <w:p w:rsidR="003749C1" w:rsidRPr="004C33EA" w:rsidRDefault="003749C1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01/10/2021</w:t>
            </w:r>
          </w:p>
        </w:tc>
        <w:tc>
          <w:tcPr>
            <w:tcW w:w="1417" w:type="dxa"/>
          </w:tcPr>
          <w:p w:rsidR="003749C1" w:rsidRPr="004C33EA" w:rsidRDefault="003749C1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31/10/2021</w:t>
            </w:r>
          </w:p>
        </w:tc>
        <w:tc>
          <w:tcPr>
            <w:tcW w:w="567" w:type="dxa"/>
          </w:tcPr>
          <w:p w:rsidR="003749C1" w:rsidRPr="004C33EA" w:rsidRDefault="003749C1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3749C1" w:rsidRPr="004C33EA" w:rsidRDefault="003749C1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270,00</w:t>
            </w:r>
          </w:p>
          <w:p w:rsidR="003749C1" w:rsidRPr="004C33EA" w:rsidRDefault="003749C1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8" w:type="dxa"/>
          </w:tcPr>
          <w:p w:rsidR="003749C1" w:rsidRPr="004C33EA" w:rsidRDefault="003749C1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394" w:type="dxa"/>
          </w:tcPr>
          <w:p w:rsidR="003749C1" w:rsidRPr="004C33EA" w:rsidRDefault="003749C1" w:rsidP="00291F86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TRANSPORTAR PESSOAS PARA TRATAMENTO FORA DO DOMICÍLIO - TFD NOS ESTABELECIMENTOS DE SAÚDE DA REGIÃO.</w:t>
            </w:r>
          </w:p>
        </w:tc>
      </w:tr>
      <w:tr w:rsidR="003749C1" w:rsidRPr="004C33EA" w:rsidTr="004C33EA">
        <w:trPr>
          <w:jc w:val="center"/>
        </w:trPr>
        <w:tc>
          <w:tcPr>
            <w:tcW w:w="1702" w:type="dxa"/>
            <w:vMerge/>
          </w:tcPr>
          <w:p w:rsidR="003749C1" w:rsidRPr="004C33EA" w:rsidRDefault="003749C1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1417" w:type="dxa"/>
          </w:tcPr>
          <w:p w:rsidR="003749C1" w:rsidRPr="004C33EA" w:rsidRDefault="003749C1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CASCAVEL - PR</w:t>
            </w:r>
          </w:p>
        </w:tc>
        <w:tc>
          <w:tcPr>
            <w:tcW w:w="1418" w:type="dxa"/>
          </w:tcPr>
          <w:p w:rsidR="003749C1" w:rsidRDefault="003749C1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01/10/2021</w:t>
            </w:r>
          </w:p>
        </w:tc>
        <w:tc>
          <w:tcPr>
            <w:tcW w:w="1417" w:type="dxa"/>
          </w:tcPr>
          <w:p w:rsidR="003749C1" w:rsidRDefault="003749C1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31/10/2021</w:t>
            </w:r>
          </w:p>
        </w:tc>
        <w:tc>
          <w:tcPr>
            <w:tcW w:w="567" w:type="dxa"/>
          </w:tcPr>
          <w:p w:rsidR="003749C1" w:rsidRDefault="003749C1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03</w:t>
            </w:r>
          </w:p>
        </w:tc>
        <w:tc>
          <w:tcPr>
            <w:tcW w:w="993" w:type="dxa"/>
          </w:tcPr>
          <w:p w:rsidR="003749C1" w:rsidRDefault="003749C1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90,00</w:t>
            </w:r>
          </w:p>
        </w:tc>
        <w:tc>
          <w:tcPr>
            <w:tcW w:w="708" w:type="dxa"/>
          </w:tcPr>
          <w:p w:rsidR="003749C1" w:rsidRPr="004C33EA" w:rsidRDefault="003749C1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394" w:type="dxa"/>
          </w:tcPr>
          <w:p w:rsidR="003749C1" w:rsidRPr="004C33EA" w:rsidRDefault="003749C1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TRANSPORTAR AS MULHERES QUE IRÃO REALIZAR O EXAME DE MAMOGRAFIA NO HOSPITAL CEONC DE CASCAVEL - PR (AÇÃO OUTUBRO ROSA).</w:t>
            </w:r>
          </w:p>
        </w:tc>
      </w:tr>
    </w:tbl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4C33EA" w:rsidRPr="004C33EA" w:rsidRDefault="004C33EA" w:rsidP="004C33EA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4C33EA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4C33EA" w:rsidRPr="004C33EA" w:rsidRDefault="004C33EA" w:rsidP="004C33EA">
      <w:pPr>
        <w:pStyle w:val="SemEspaamento"/>
        <w:spacing w:line="360" w:lineRule="auto"/>
        <w:rPr>
          <w:rFonts w:ascii="Century Gothic" w:hAnsi="Century Gothic" w:cs="Tahoma"/>
        </w:rPr>
      </w:pP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4C33EA">
        <w:rPr>
          <w:rFonts w:ascii="Century Gothic" w:hAnsi="Century Gothic" w:cs="Tahoma"/>
        </w:rPr>
        <w:t xml:space="preserve">Quarto Centenário, </w:t>
      </w:r>
      <w:r w:rsidR="00491665">
        <w:rPr>
          <w:rFonts w:ascii="Century Gothic" w:hAnsi="Century Gothic" w:cs="Tahoma"/>
        </w:rPr>
        <w:t xml:space="preserve">01 de </w:t>
      </w:r>
      <w:r w:rsidR="003749C1">
        <w:rPr>
          <w:rFonts w:ascii="Century Gothic" w:hAnsi="Century Gothic" w:cs="Tahoma"/>
        </w:rPr>
        <w:t>Outubro</w:t>
      </w:r>
      <w:r w:rsidRPr="004C33EA">
        <w:rPr>
          <w:rFonts w:ascii="Century Gothic" w:hAnsi="Century Gothic" w:cs="Tahoma"/>
        </w:rPr>
        <w:t xml:space="preserve"> de 2021.</w:t>
      </w:r>
    </w:p>
    <w:p w:rsid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C33EA" w:rsidRPr="004C33EA" w:rsidRDefault="004C33EA" w:rsidP="003749C1">
      <w:pPr>
        <w:pStyle w:val="SemEspaamento"/>
        <w:jc w:val="center"/>
        <w:rPr>
          <w:rFonts w:ascii="Century Gothic" w:hAnsi="Century Gothic" w:cs="Tahoma"/>
          <w:b/>
        </w:rPr>
      </w:pPr>
      <w:r w:rsidRPr="004C33EA">
        <w:rPr>
          <w:rFonts w:ascii="Century Gothic" w:hAnsi="Century Gothic" w:cs="Tahoma"/>
          <w:b/>
        </w:rPr>
        <w:t>MARCOS AURÉLIO MARCON</w:t>
      </w:r>
    </w:p>
    <w:p w:rsidR="004C33EA" w:rsidRPr="004C33EA" w:rsidRDefault="004C33EA" w:rsidP="003749C1">
      <w:pPr>
        <w:pStyle w:val="SemEspaamento"/>
        <w:jc w:val="center"/>
        <w:rPr>
          <w:rFonts w:ascii="Century Gothic" w:hAnsi="Century Gothic" w:cs="Tahoma"/>
        </w:rPr>
      </w:pPr>
      <w:r w:rsidRPr="004C33EA">
        <w:rPr>
          <w:rFonts w:ascii="Century Gothic" w:hAnsi="Century Gothic" w:cs="Tahoma"/>
        </w:rPr>
        <w:t>Secretário de Saúde</w:t>
      </w:r>
    </w:p>
    <w:sectPr w:rsidR="004C33EA" w:rsidRPr="004C33EA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52E" w:rsidRDefault="0098752E">
      <w:r>
        <w:separator/>
      </w:r>
    </w:p>
  </w:endnote>
  <w:endnote w:type="continuationSeparator" w:id="1">
    <w:p w:rsidR="0098752E" w:rsidRDefault="00987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A44972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877287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877287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52E" w:rsidRDefault="0098752E">
      <w:r>
        <w:separator/>
      </w:r>
    </w:p>
  </w:footnote>
  <w:footnote w:type="continuationSeparator" w:id="1">
    <w:p w:rsidR="0098752E" w:rsidRDefault="009875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9.75pt;height:11.25pt" o:bullet="t">
        <v:imagedata r:id="rId1" o:title="bullet13"/>
      </v:shape>
    </w:pict>
  </w:numPicBullet>
  <w:numPicBullet w:numPicBulletId="1">
    <w:pict>
      <v:shape id="_x0000_i1092" type="#_x0000_t75" style="width:3in;height:3in" o:bullet="t"/>
    </w:pict>
  </w:numPicBullet>
  <w:numPicBullet w:numPicBulletId="2">
    <w:pict>
      <v:shape id="_x0000_i1093" type="#_x0000_t75" style="width:3in;height:3in" o:bullet="t"/>
    </w:pict>
  </w:numPicBullet>
  <w:numPicBullet w:numPicBulletId="3">
    <w:pict>
      <v:shape id="_x0000_i1094" type="#_x0000_t75" style="width:3in;height:3in" o:bullet="t"/>
    </w:pict>
  </w:numPicBullet>
  <w:numPicBullet w:numPicBulletId="4">
    <w:pict>
      <v:shape id="_x0000_i1095" type="#_x0000_t75" style="width:3in;height:3in" o:bullet="t"/>
    </w:pict>
  </w:numPicBullet>
  <w:numPicBullet w:numPicBulletId="5">
    <w:pict>
      <v:shape id="_x0000_i1096" type="#_x0000_t75" style="width:3in;height:3in" o:bullet="t"/>
    </w:pict>
  </w:numPicBullet>
  <w:numPicBullet w:numPicBulletId="6">
    <w:pict>
      <v:shape id="_x0000_i1097" type="#_x0000_t75" style="width:3in;height:3in" o:bullet="t"/>
    </w:pict>
  </w:numPicBullet>
  <w:numPicBullet w:numPicBulletId="7">
    <w:pict>
      <v:shape id="_x0000_i1098" type="#_x0000_t75" style="width:3in;height:3in" o:bullet="t"/>
    </w:pict>
  </w:numPicBullet>
  <w:numPicBullet w:numPicBulletId="8">
    <w:pict>
      <v:shape id="_x0000_i1099" type="#_x0000_t75" style="width:3in;height:3in" o:bullet="t"/>
    </w:pict>
  </w:numPicBullet>
  <w:numPicBullet w:numPicBulletId="9">
    <w:pict>
      <v:shape id="_x0000_i1100" type="#_x0000_t75" style="width:3in;height:3in" o:bullet="t"/>
    </w:pict>
  </w:numPicBullet>
  <w:numPicBullet w:numPicBulletId="10">
    <w:pict>
      <v:shape id="_x0000_i1101" type="#_x0000_t75" style="width:3in;height:3in" o:bullet="t"/>
    </w:pict>
  </w:numPicBullet>
  <w:numPicBullet w:numPicBulletId="11">
    <w:pict>
      <v:shape id="_x0000_i1102" type="#_x0000_t75" style="width:3in;height:3in" o:bullet="t"/>
    </w:pict>
  </w:numPicBullet>
  <w:numPicBullet w:numPicBulletId="12">
    <w:pict>
      <v:shape id="_x0000_i1103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EB0"/>
    <w:rsid w:val="0005052D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3BC5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392D"/>
    <w:rsid w:val="000D5729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079E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320"/>
    <w:rsid w:val="00293FA0"/>
    <w:rsid w:val="00297C6C"/>
    <w:rsid w:val="002A5D1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45B7"/>
    <w:rsid w:val="00310374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6B70"/>
    <w:rsid w:val="00347B99"/>
    <w:rsid w:val="00352E71"/>
    <w:rsid w:val="00355462"/>
    <w:rsid w:val="0037355B"/>
    <w:rsid w:val="003749C1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3BAF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0CE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11EB"/>
    <w:rsid w:val="00452671"/>
    <w:rsid w:val="00457B87"/>
    <w:rsid w:val="004608FA"/>
    <w:rsid w:val="0047181E"/>
    <w:rsid w:val="004725A6"/>
    <w:rsid w:val="004750E6"/>
    <w:rsid w:val="00477DB6"/>
    <w:rsid w:val="004812C6"/>
    <w:rsid w:val="004827BE"/>
    <w:rsid w:val="00483303"/>
    <w:rsid w:val="0048739F"/>
    <w:rsid w:val="00487FB4"/>
    <w:rsid w:val="0049038D"/>
    <w:rsid w:val="00491665"/>
    <w:rsid w:val="00492DF1"/>
    <w:rsid w:val="004A250E"/>
    <w:rsid w:val="004C29A9"/>
    <w:rsid w:val="004C33EA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15594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B72CB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3EE6"/>
    <w:rsid w:val="00695350"/>
    <w:rsid w:val="006A1539"/>
    <w:rsid w:val="006A53D1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526B8"/>
    <w:rsid w:val="00863E54"/>
    <w:rsid w:val="008646B5"/>
    <w:rsid w:val="0086502B"/>
    <w:rsid w:val="008673C7"/>
    <w:rsid w:val="008718A3"/>
    <w:rsid w:val="008736A4"/>
    <w:rsid w:val="00877287"/>
    <w:rsid w:val="0088089D"/>
    <w:rsid w:val="00885B9C"/>
    <w:rsid w:val="00887A08"/>
    <w:rsid w:val="0089202E"/>
    <w:rsid w:val="00896059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2143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8752E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44972"/>
    <w:rsid w:val="00A512E8"/>
    <w:rsid w:val="00A51DF4"/>
    <w:rsid w:val="00A53F23"/>
    <w:rsid w:val="00A61002"/>
    <w:rsid w:val="00A63DB9"/>
    <w:rsid w:val="00A74583"/>
    <w:rsid w:val="00A75A51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427B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5CF"/>
    <w:rsid w:val="00BD5A4D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4ECB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0FB7"/>
    <w:rsid w:val="00D02509"/>
    <w:rsid w:val="00D02954"/>
    <w:rsid w:val="00D03EC6"/>
    <w:rsid w:val="00D05E84"/>
    <w:rsid w:val="00D06A32"/>
    <w:rsid w:val="00D070CE"/>
    <w:rsid w:val="00D15280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507BD"/>
    <w:rsid w:val="00D52810"/>
    <w:rsid w:val="00D532F9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77F5D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388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33189"/>
    <w:rsid w:val="00F3710E"/>
    <w:rsid w:val="00F377D3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4C33EA"/>
    <w:rPr>
      <w:sz w:val="28"/>
    </w:rPr>
  </w:style>
  <w:style w:type="paragraph" w:styleId="SemEspaamento">
    <w:name w:val="No Spacing"/>
    <w:uiPriority w:val="1"/>
    <w:qFormat/>
    <w:rsid w:val="004C33EA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901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2021-10-04T11:17:00Z</cp:lastPrinted>
  <dcterms:created xsi:type="dcterms:W3CDTF">2021-10-04T11:13:00Z</dcterms:created>
  <dcterms:modified xsi:type="dcterms:W3CDTF">2021-10-04T11:18:00Z</dcterms:modified>
</cp:coreProperties>
</file>