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3E3BAF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PORTARIA Nº 033</w:t>
      </w:r>
      <w:r w:rsidR="004C33EA" w:rsidRPr="004C33EA">
        <w:rPr>
          <w:rFonts w:ascii="Century Gothic" w:hAnsi="Century Gothic" w:cs="Tahoma"/>
          <w:b/>
          <w:sz w:val="22"/>
          <w:szCs w:val="22"/>
        </w:rPr>
        <w:t>/2021 -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VILSON BOLONHA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4C33EA" w:rsidRPr="004C33EA" w:rsidRDefault="003E3BAF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02/07</w:t>
            </w:r>
            <w:r w:rsidR="004C33EA" w:rsidRPr="004C33EA">
              <w:rPr>
                <w:rFonts w:ascii="Century Gothic" w:hAnsi="Century Gothic" w:cs="Tahoma"/>
                <w:sz w:val="22"/>
                <w:szCs w:val="22"/>
              </w:rPr>
              <w:t>/2021</w:t>
            </w:r>
          </w:p>
        </w:tc>
        <w:tc>
          <w:tcPr>
            <w:tcW w:w="1417" w:type="dxa"/>
          </w:tcPr>
          <w:p w:rsidR="004C33EA" w:rsidRPr="004C33EA" w:rsidRDefault="003E3BAF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30/07</w:t>
            </w:r>
            <w:r w:rsidR="004C33EA" w:rsidRPr="004C33EA">
              <w:rPr>
                <w:rFonts w:ascii="Century Gothic" w:hAnsi="Century Gothic" w:cs="Tahoma"/>
                <w:sz w:val="22"/>
                <w:szCs w:val="22"/>
              </w:rPr>
              <w:t>/2021</w:t>
            </w:r>
          </w:p>
        </w:tc>
        <w:tc>
          <w:tcPr>
            <w:tcW w:w="567" w:type="dxa"/>
          </w:tcPr>
          <w:p w:rsidR="004C33EA" w:rsidRPr="004C33EA" w:rsidRDefault="003E3BAF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09</w:t>
            </w:r>
          </w:p>
        </w:tc>
        <w:tc>
          <w:tcPr>
            <w:tcW w:w="993" w:type="dxa"/>
          </w:tcPr>
          <w:p w:rsidR="004C33EA" w:rsidRPr="004C33EA" w:rsidRDefault="003E3BAF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>
              <w:rPr>
                <w:rFonts w:ascii="Century Gothic" w:hAnsi="Century Gothic" w:cs="Tahoma"/>
                <w:sz w:val="22"/>
                <w:szCs w:val="22"/>
              </w:rPr>
              <w:t>270,00</w:t>
            </w:r>
          </w:p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 xml:space="preserve">Quarto Centenário, </w:t>
      </w:r>
      <w:r w:rsidR="003E3BAF">
        <w:rPr>
          <w:rFonts w:ascii="Century Gothic" w:hAnsi="Century Gothic" w:cs="Tahoma"/>
        </w:rPr>
        <w:t>02 de Julho</w:t>
      </w:r>
      <w:r w:rsidRPr="004C33EA">
        <w:rPr>
          <w:rFonts w:ascii="Century Gothic" w:hAnsi="Century Gothic" w:cs="Tahoma"/>
        </w:rPr>
        <w:t xml:space="preserve"> de 2021.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4C33EA">
        <w:rPr>
          <w:rFonts w:ascii="Century Gothic" w:hAnsi="Century Gothic" w:cs="Tahoma"/>
          <w:b/>
        </w:rPr>
        <w:t>MARCOS AURÉLIO MARCON</w:t>
      </w: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>Secretário de Saúde</w:t>
      </w: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388" w:rsidRDefault="00EF3388">
      <w:r>
        <w:separator/>
      </w:r>
    </w:p>
  </w:endnote>
  <w:endnote w:type="continuationSeparator" w:id="1">
    <w:p w:rsidR="00EF3388" w:rsidRDefault="00EF3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A75A51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D55CF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BD55CF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388" w:rsidRDefault="00EF3388">
      <w:r>
        <w:separator/>
      </w:r>
    </w:p>
  </w:footnote>
  <w:footnote w:type="continuationSeparator" w:id="1">
    <w:p w:rsidR="00EF3388" w:rsidRDefault="00EF3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1" type="#_x0000_t75" style="width:9.75pt;height:11.25pt" o:bullet="t">
        <v:imagedata r:id="rId1" o:title="bullet13"/>
      </v:shape>
    </w:pict>
  </w:numPicBullet>
  <w:numPicBullet w:numPicBulletId="1">
    <w:pict>
      <v:shape id="_x0000_i1092" type="#_x0000_t75" style="width:3in;height:3in" o:bullet="t"/>
    </w:pict>
  </w:numPicBullet>
  <w:numPicBullet w:numPicBulletId="2">
    <w:pict>
      <v:shape id="_x0000_i1093" type="#_x0000_t75" style="width:3in;height:3in" o:bullet="t"/>
    </w:pict>
  </w:numPicBullet>
  <w:numPicBullet w:numPicBulletId="3">
    <w:pict>
      <v:shape id="_x0000_i1094" type="#_x0000_t75" style="width:3in;height:3in" o:bullet="t"/>
    </w:pict>
  </w:numPicBullet>
  <w:numPicBullet w:numPicBulletId="4">
    <w:pict>
      <v:shape id="_x0000_i1095" type="#_x0000_t75" style="width:3in;height:3in" o:bullet="t"/>
    </w:pict>
  </w:numPicBullet>
  <w:numPicBullet w:numPicBulletId="5">
    <w:pict>
      <v:shape id="_x0000_i1096" type="#_x0000_t75" style="width:3in;height:3in" o:bullet="t"/>
    </w:pict>
  </w:numPicBullet>
  <w:numPicBullet w:numPicBulletId="6">
    <w:pict>
      <v:shape id="_x0000_i1097" type="#_x0000_t75" style="width:3in;height:3in" o:bullet="t"/>
    </w:pict>
  </w:numPicBullet>
  <w:numPicBullet w:numPicBulletId="7">
    <w:pict>
      <v:shape id="_x0000_i1098" type="#_x0000_t75" style="width:3in;height:3in" o:bullet="t"/>
    </w:pict>
  </w:numPicBullet>
  <w:numPicBullet w:numPicBulletId="8">
    <w:pict>
      <v:shape id="_x0000_i1099" type="#_x0000_t75" style="width:3in;height:3in" o:bullet="t"/>
    </w:pict>
  </w:numPicBullet>
  <w:numPicBullet w:numPicBulletId="9">
    <w:pict>
      <v:shape id="_x0000_i1100" type="#_x0000_t75" style="width:3in;height:3in" o:bullet="t"/>
    </w:pict>
  </w:numPicBullet>
  <w:numPicBullet w:numPicBulletId="10">
    <w:pict>
      <v:shape id="_x0000_i1101" type="#_x0000_t75" style="width:3in;height:3in" o:bullet="t"/>
    </w:pict>
  </w:numPicBullet>
  <w:numPicBullet w:numPicBulletId="11">
    <w:pict>
      <v:shape id="_x0000_i1102" type="#_x0000_t75" style="width:3in;height:3in" o:bullet="t"/>
    </w:pict>
  </w:numPicBullet>
  <w:numPicBullet w:numPicBulletId="12">
    <w:pict>
      <v:shape id="_x0000_i1103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079E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3BAF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2DF1"/>
    <w:rsid w:val="004A250E"/>
    <w:rsid w:val="004C29A9"/>
    <w:rsid w:val="004C33EA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74583"/>
    <w:rsid w:val="00A75A51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5CF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4ECB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388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732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5</cp:revision>
  <cp:lastPrinted>2021-07-02T17:43:00Z</cp:lastPrinted>
  <dcterms:created xsi:type="dcterms:W3CDTF">2021-07-02T17:42:00Z</dcterms:created>
  <dcterms:modified xsi:type="dcterms:W3CDTF">2021-07-02T17:43:00Z</dcterms:modified>
</cp:coreProperties>
</file>